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115BED6">
      <w:pPr>
        <w:pStyle w:val="6"/>
        <w:spacing w:beforeLines="0" w:afterLines="0"/>
        <w:jc w:val="both"/>
        <w:outlineLvl w:val="0"/>
        <w:rPr>
          <w:rFonts w:hint="default"/>
          <w:sz w:val="24"/>
          <w:szCs w:val="24"/>
        </w:rPr>
      </w:pPr>
      <w:bookmarkStart w:id="13" w:name="_GoBack"/>
      <w:bookmarkEnd w:id="13"/>
    </w:p>
    <w:p w14:paraId="2B83A724">
      <w:pPr>
        <w:pStyle w:val="8"/>
        <w:spacing w:beforeLines="0" w:afterLines="0"/>
        <w:jc w:val="center"/>
        <w:outlineLvl w:val="0"/>
        <w:rPr>
          <w:rFonts w:hint="default"/>
          <w:sz w:val="24"/>
          <w:szCs w:val="24"/>
        </w:rPr>
      </w:pPr>
      <w:r>
        <w:rPr>
          <w:rFonts w:hint="default"/>
          <w:sz w:val="24"/>
          <w:szCs w:val="24"/>
        </w:rPr>
        <w:t>АБАКАНСКИЙ ГОРОДСКОЙ СОВЕТ ДЕПУТАТОВ</w:t>
      </w:r>
    </w:p>
    <w:p w14:paraId="736BEBD2">
      <w:pPr>
        <w:pStyle w:val="8"/>
        <w:spacing w:beforeLines="0" w:afterLines="0"/>
        <w:jc w:val="both"/>
        <w:rPr>
          <w:rFonts w:hint="default"/>
          <w:sz w:val="24"/>
          <w:szCs w:val="24"/>
        </w:rPr>
      </w:pPr>
    </w:p>
    <w:p w14:paraId="28EB4B57">
      <w:pPr>
        <w:pStyle w:val="8"/>
        <w:spacing w:beforeLines="0" w:afterLines="0"/>
        <w:jc w:val="center"/>
        <w:rPr>
          <w:rFonts w:hint="default"/>
          <w:sz w:val="24"/>
          <w:szCs w:val="24"/>
        </w:rPr>
      </w:pPr>
      <w:r>
        <w:rPr>
          <w:rFonts w:hint="default"/>
          <w:sz w:val="24"/>
          <w:szCs w:val="24"/>
        </w:rPr>
        <w:t>РЕШЕНИЕ</w:t>
      </w:r>
    </w:p>
    <w:p w14:paraId="429BD13B">
      <w:pPr>
        <w:pStyle w:val="8"/>
        <w:spacing w:beforeLines="0" w:afterLines="0"/>
        <w:jc w:val="center"/>
        <w:rPr>
          <w:rFonts w:hint="default"/>
          <w:sz w:val="24"/>
          <w:szCs w:val="24"/>
        </w:rPr>
      </w:pPr>
      <w:r>
        <w:rPr>
          <w:rFonts w:hint="default"/>
          <w:sz w:val="24"/>
          <w:szCs w:val="24"/>
        </w:rPr>
        <w:t>от 27 декабря 2011 г. N 378</w:t>
      </w:r>
    </w:p>
    <w:p w14:paraId="50DBF248">
      <w:pPr>
        <w:pStyle w:val="8"/>
        <w:spacing w:beforeLines="0" w:afterLines="0"/>
        <w:jc w:val="both"/>
        <w:rPr>
          <w:rFonts w:hint="default"/>
          <w:sz w:val="24"/>
          <w:szCs w:val="24"/>
        </w:rPr>
      </w:pPr>
    </w:p>
    <w:p w14:paraId="6833DA21">
      <w:pPr>
        <w:pStyle w:val="8"/>
        <w:spacing w:beforeLines="0" w:afterLines="0"/>
        <w:jc w:val="center"/>
        <w:rPr>
          <w:rFonts w:hint="default"/>
          <w:sz w:val="24"/>
          <w:szCs w:val="24"/>
        </w:rPr>
      </w:pPr>
      <w:r>
        <w:rPr>
          <w:rFonts w:hint="default"/>
          <w:sz w:val="24"/>
          <w:szCs w:val="24"/>
        </w:rPr>
        <w:t>О ПОРЯДКЕ РАЗМЕЩЕНИЯ НЕСТАЦИОНАРНЫХ ТОРГОВЫХ</w:t>
      </w:r>
    </w:p>
    <w:p w14:paraId="06E48CF4">
      <w:pPr>
        <w:pStyle w:val="8"/>
        <w:spacing w:beforeLines="0" w:afterLines="0"/>
        <w:jc w:val="center"/>
        <w:rPr>
          <w:rFonts w:hint="default"/>
          <w:sz w:val="24"/>
          <w:szCs w:val="24"/>
        </w:rPr>
      </w:pPr>
      <w:r>
        <w:rPr>
          <w:rFonts w:hint="default"/>
          <w:sz w:val="24"/>
          <w:szCs w:val="24"/>
        </w:rPr>
        <w:t>ОБЪЕКТОВ НА ТЕРРИТОРИИ ГОРОДА АБАКАНА</w:t>
      </w:r>
    </w:p>
    <w:p w14:paraId="39A966B0">
      <w:pPr>
        <w:pStyle w:val="6"/>
        <w:spacing w:beforeLines="0" w:afterLines="0"/>
        <w:rPr>
          <w:rFonts w:hint="default"/>
          <w:sz w:val="24"/>
          <w:szCs w:val="24"/>
        </w:rPr>
      </w:pPr>
    </w:p>
    <w:p w14:paraId="7EA51372">
      <w:pPr>
        <w:pStyle w:val="6"/>
        <w:spacing w:beforeLines="0" w:afterLines="0"/>
        <w:jc w:val="both"/>
        <w:rPr>
          <w:rFonts w:hint="default"/>
          <w:sz w:val="24"/>
          <w:szCs w:val="24"/>
        </w:rPr>
      </w:pPr>
    </w:p>
    <w:p w14:paraId="4B4E94A2">
      <w:pPr>
        <w:pStyle w:val="6"/>
        <w:spacing w:beforeLines="0" w:afterLines="0"/>
        <w:ind w:firstLine="540"/>
        <w:jc w:val="both"/>
        <w:rPr>
          <w:rFonts w:hint="default"/>
          <w:sz w:val="24"/>
          <w:szCs w:val="24"/>
        </w:rPr>
      </w:pPr>
      <w:r>
        <w:rPr>
          <w:rFonts w:hint="default"/>
          <w:sz w:val="24"/>
          <w:szCs w:val="24"/>
        </w:rPr>
        <w:t xml:space="preserve">С целью урегулирования порядка размещения нестационарных торговых объектов на территории города Абакана, в соответствии со </w:t>
      </w:r>
      <w:r>
        <w:rPr>
          <w:rFonts w:hint="default"/>
          <w:sz w:val="24"/>
          <w:szCs w:val="24"/>
        </w:rPr>
        <w:fldChar w:fldCharType="begin"/>
      </w:r>
      <w:r>
        <w:rPr>
          <w:rFonts w:hint="default"/>
          <w:sz w:val="24"/>
          <w:szCs w:val="24"/>
        </w:rPr>
        <w:instrText xml:space="preserve">HYPERLINK https://login.consultant.ru/link/?req=doc&amp;base=LAW&amp;n=471024&amp;date=19.11.2024&amp;dst=100166&amp;field=134 \o "Федеральный закон от 06.10.2003 N 131-ФЗ (ред. от 08.08.2024) \"Об общих принципах организации местного самоуправления в Российской Федерации\" (с изм. и доп., вступ. в силу с 01.09.2024)</w:instrText>
      </w:r>
      <w:r>
        <w:rPr>
          <w:rFonts w:hint="default"/>
          <w:sz w:val="24"/>
          <w:szCs w:val="24"/>
        </w:rPr>
        <w:br w:type="textWrapping"/>
      </w:r>
      <w:r>
        <w:rPr>
          <w:rFonts w:hint="default"/>
          <w:sz w:val="24"/>
          <w:szCs w:val="24"/>
        </w:rPr>
        <w:instrText xml:space="preserve">{КонсультантПлюс}"</w:instrText>
      </w:r>
      <w:r>
        <w:rPr>
          <w:rFonts w:hint="default"/>
          <w:sz w:val="24"/>
          <w:szCs w:val="24"/>
        </w:rPr>
        <w:fldChar w:fldCharType="separate"/>
      </w:r>
      <w:r>
        <w:rPr>
          <w:rFonts w:hint="default"/>
          <w:color w:val="0000FF"/>
          <w:sz w:val="24"/>
          <w:szCs w:val="24"/>
        </w:rPr>
        <w:t>ст. 16</w:t>
      </w:r>
      <w:r>
        <w:rPr>
          <w:rFonts w:hint="default"/>
          <w:color w:val="0000FF"/>
          <w:sz w:val="24"/>
          <w:szCs w:val="24"/>
        </w:rPr>
        <w:fldChar w:fldCharType="end"/>
      </w:r>
      <w:r>
        <w:rPr>
          <w:rFonts w:hint="default"/>
          <w:sz w:val="24"/>
          <w:szCs w:val="24"/>
        </w:rPr>
        <w:t xml:space="preserve"> Федерального закона от 06.10.2003 N 131-ФЗ "Об общих принципах организации местного самоуправления в Российской Федерации", </w:t>
      </w:r>
      <w:r>
        <w:rPr>
          <w:rFonts w:hint="default"/>
          <w:sz w:val="24"/>
          <w:szCs w:val="24"/>
        </w:rPr>
        <w:fldChar w:fldCharType="begin"/>
      </w:r>
      <w:r>
        <w:rPr>
          <w:rFonts w:hint="default"/>
          <w:sz w:val="24"/>
          <w:szCs w:val="24"/>
        </w:rPr>
        <w:instrText xml:space="preserve">HYPERLINK https://login.consultant.ru/link/?req=doc&amp;base=LAW&amp;n=454235&amp;date=19.11.2024&amp;dst=100121&amp;field=134 \o "Федеральный закон от 28.12.2009 N 381-ФЗ (ред. от 25.12.2023) \"Об основах государственного регулирования торговой деятельности в Российской Федерации\" (с изм. и доп., вступ. в силу с 01.04.2024)</w:instrText>
      </w:r>
      <w:r>
        <w:rPr>
          <w:rFonts w:hint="default"/>
          <w:sz w:val="24"/>
          <w:szCs w:val="24"/>
        </w:rPr>
        <w:br w:type="textWrapping"/>
      </w:r>
      <w:r>
        <w:rPr>
          <w:rFonts w:hint="default"/>
          <w:sz w:val="24"/>
          <w:szCs w:val="24"/>
        </w:rPr>
        <w:instrText xml:space="preserve">{КонсультантПлюс}"</w:instrText>
      </w:r>
      <w:r>
        <w:rPr>
          <w:rFonts w:hint="default"/>
          <w:sz w:val="24"/>
          <w:szCs w:val="24"/>
        </w:rPr>
        <w:fldChar w:fldCharType="separate"/>
      </w:r>
      <w:r>
        <w:rPr>
          <w:rFonts w:hint="default"/>
          <w:color w:val="0000FF"/>
          <w:sz w:val="24"/>
          <w:szCs w:val="24"/>
        </w:rPr>
        <w:t>ст. 10</w:t>
      </w:r>
      <w:r>
        <w:rPr>
          <w:rFonts w:hint="default"/>
          <w:color w:val="0000FF"/>
          <w:sz w:val="24"/>
          <w:szCs w:val="24"/>
        </w:rPr>
        <w:fldChar w:fldCharType="end"/>
      </w:r>
      <w:r>
        <w:rPr>
          <w:rFonts w:hint="default"/>
          <w:sz w:val="24"/>
          <w:szCs w:val="24"/>
        </w:rPr>
        <w:t xml:space="preserve"> Федерального закона от 28.12.2009 N 381-ФЗ "Об основах государственного регулирования торговой деятельности в Российской Федерации", </w:t>
      </w:r>
      <w:r>
        <w:rPr>
          <w:rFonts w:hint="default"/>
          <w:sz w:val="24"/>
          <w:szCs w:val="24"/>
        </w:rPr>
        <w:fldChar w:fldCharType="begin"/>
      </w:r>
      <w:r>
        <w:rPr>
          <w:rFonts w:hint="default"/>
          <w:sz w:val="24"/>
          <w:szCs w:val="24"/>
        </w:rPr>
        <w:instrText xml:space="preserve">HYPERLINK https://login.consultant.ru/link/?req=doc&amp;base=RLAW188&amp;n=110285&amp;date=19.11.2024&amp;dst=100195&amp;field=134 \o "Решение Абаканского городского Совета депутатов от 28.12.2005 N 222 (ред. от 28.05.2024) \"Об утверждении Устава города Абакана в новой редакции\" (с изм. и доп., вступающими в силу с 01.09.2024)</w:instrText>
      </w:r>
      <w:r>
        <w:rPr>
          <w:rFonts w:hint="default"/>
          <w:sz w:val="24"/>
          <w:szCs w:val="24"/>
        </w:rPr>
        <w:br w:type="textWrapping"/>
      </w:r>
      <w:r>
        <w:rPr>
          <w:rFonts w:hint="default"/>
          <w:sz w:val="24"/>
          <w:szCs w:val="24"/>
        </w:rPr>
        <w:instrText xml:space="preserve">{КонсультантПлюс}"</w:instrText>
      </w:r>
      <w:r>
        <w:rPr>
          <w:rFonts w:hint="default"/>
          <w:sz w:val="24"/>
          <w:szCs w:val="24"/>
        </w:rPr>
        <w:fldChar w:fldCharType="separate"/>
      </w:r>
      <w:r>
        <w:rPr>
          <w:rFonts w:hint="default"/>
          <w:color w:val="0000FF"/>
          <w:sz w:val="24"/>
          <w:szCs w:val="24"/>
        </w:rPr>
        <w:t>ст. 23</w:t>
      </w:r>
      <w:r>
        <w:rPr>
          <w:rFonts w:hint="default"/>
          <w:color w:val="0000FF"/>
          <w:sz w:val="24"/>
          <w:szCs w:val="24"/>
        </w:rPr>
        <w:fldChar w:fldCharType="end"/>
      </w:r>
      <w:r>
        <w:rPr>
          <w:rFonts w:hint="default"/>
          <w:sz w:val="24"/>
          <w:szCs w:val="24"/>
        </w:rPr>
        <w:t xml:space="preserve"> Устава города Абакана Абаканский городской Совет депутатов решил:</w:t>
      </w:r>
    </w:p>
    <w:p w14:paraId="7BDC6722">
      <w:pPr>
        <w:pStyle w:val="6"/>
        <w:spacing w:beforeLines="0" w:afterLines="0"/>
        <w:jc w:val="both"/>
        <w:rPr>
          <w:rFonts w:hint="default"/>
          <w:sz w:val="24"/>
          <w:szCs w:val="24"/>
        </w:rPr>
      </w:pPr>
    </w:p>
    <w:p w14:paraId="5AD2AFE9">
      <w:pPr>
        <w:pStyle w:val="6"/>
        <w:spacing w:beforeLines="0" w:afterLines="0"/>
        <w:ind w:firstLine="539"/>
        <w:jc w:val="both"/>
        <w:rPr>
          <w:rFonts w:hint="default"/>
          <w:sz w:val="24"/>
          <w:szCs w:val="24"/>
        </w:rPr>
      </w:pPr>
      <w:r>
        <w:rPr>
          <w:rFonts w:hint="default"/>
          <w:sz w:val="24"/>
          <w:szCs w:val="24"/>
        </w:rPr>
        <w:t xml:space="preserve">1. Утвердить </w:t>
      </w:r>
      <w:r>
        <w:rPr>
          <w:rFonts w:hint="default"/>
          <w:sz w:val="24"/>
          <w:szCs w:val="24"/>
        </w:rPr>
        <w:fldChar w:fldCharType="begin"/>
      </w:r>
      <w:r>
        <w:rPr>
          <w:rFonts w:hint="default"/>
          <w:sz w:val="24"/>
          <w:szCs w:val="24"/>
        </w:rPr>
        <w:instrText xml:space="preserve">HYPERLINK \l Par35  \o "ПОЛОЖЕНИЕ"</w:instrText>
      </w:r>
      <w:r>
        <w:rPr>
          <w:rFonts w:hint="default"/>
          <w:sz w:val="24"/>
          <w:szCs w:val="24"/>
        </w:rPr>
        <w:fldChar w:fldCharType="separate"/>
      </w:r>
      <w:r>
        <w:rPr>
          <w:rFonts w:hint="default"/>
          <w:color w:val="0000FF"/>
          <w:sz w:val="24"/>
          <w:szCs w:val="24"/>
        </w:rPr>
        <w:t>Положение</w:t>
      </w:r>
      <w:r>
        <w:rPr>
          <w:rFonts w:hint="default"/>
          <w:color w:val="0000FF"/>
          <w:sz w:val="24"/>
          <w:szCs w:val="24"/>
        </w:rPr>
        <w:fldChar w:fldCharType="end"/>
      </w:r>
      <w:r>
        <w:rPr>
          <w:rFonts w:hint="default"/>
          <w:sz w:val="24"/>
          <w:szCs w:val="24"/>
        </w:rPr>
        <w:t xml:space="preserve"> "О порядке размещения нестационарных торговых объектов на территории города Абакана" (прилагается).</w:t>
      </w:r>
    </w:p>
    <w:p w14:paraId="6FC15ED9">
      <w:pPr>
        <w:pStyle w:val="6"/>
        <w:spacing w:beforeLines="0" w:afterLines="0"/>
        <w:ind w:firstLine="539"/>
        <w:jc w:val="both"/>
        <w:rPr>
          <w:rFonts w:hint="default"/>
          <w:sz w:val="24"/>
          <w:szCs w:val="24"/>
        </w:rPr>
      </w:pPr>
      <w:r>
        <w:rPr>
          <w:rFonts w:hint="default"/>
          <w:sz w:val="24"/>
          <w:szCs w:val="24"/>
        </w:rPr>
        <w:t>2. Настоящее решение вступает в силу со дня опубликования.</w:t>
      </w:r>
    </w:p>
    <w:p w14:paraId="59930831">
      <w:pPr>
        <w:pStyle w:val="6"/>
        <w:spacing w:beforeLines="0" w:afterLines="0"/>
        <w:ind w:firstLine="539"/>
        <w:jc w:val="both"/>
        <w:rPr>
          <w:rFonts w:hint="default"/>
          <w:sz w:val="24"/>
          <w:szCs w:val="24"/>
        </w:rPr>
      </w:pPr>
      <w:r>
        <w:rPr>
          <w:rFonts w:hint="default"/>
          <w:sz w:val="24"/>
          <w:szCs w:val="24"/>
        </w:rPr>
        <w:t>3. Настоящее решение направить для подписания и обнародования Главе муниципального образования город Абакан Н.Г. Булакину.</w:t>
      </w:r>
    </w:p>
    <w:p w14:paraId="12432042">
      <w:pPr>
        <w:pStyle w:val="6"/>
        <w:spacing w:beforeLines="0" w:afterLines="0"/>
        <w:jc w:val="both"/>
        <w:rPr>
          <w:rFonts w:hint="default"/>
          <w:sz w:val="24"/>
          <w:szCs w:val="24"/>
        </w:rPr>
      </w:pPr>
    </w:p>
    <w:p w14:paraId="6484075D">
      <w:pPr>
        <w:pStyle w:val="6"/>
        <w:spacing w:beforeLines="0" w:afterLines="0"/>
        <w:jc w:val="right"/>
        <w:rPr>
          <w:rFonts w:hint="default"/>
          <w:sz w:val="24"/>
          <w:szCs w:val="24"/>
        </w:rPr>
      </w:pPr>
      <w:r>
        <w:rPr>
          <w:rFonts w:hint="default"/>
          <w:sz w:val="24"/>
          <w:szCs w:val="24"/>
        </w:rPr>
        <w:t>Глава муниципального</w:t>
      </w:r>
    </w:p>
    <w:p w14:paraId="2FF680DA">
      <w:pPr>
        <w:pStyle w:val="6"/>
        <w:spacing w:beforeLines="0" w:afterLines="0"/>
        <w:jc w:val="right"/>
        <w:rPr>
          <w:rFonts w:hint="default"/>
          <w:sz w:val="24"/>
          <w:szCs w:val="24"/>
        </w:rPr>
      </w:pPr>
      <w:r>
        <w:rPr>
          <w:rFonts w:hint="default"/>
          <w:sz w:val="24"/>
          <w:szCs w:val="24"/>
        </w:rPr>
        <w:t>образования город Абакан</w:t>
      </w:r>
    </w:p>
    <w:p w14:paraId="63518957">
      <w:pPr>
        <w:pStyle w:val="6"/>
        <w:spacing w:beforeLines="0" w:afterLines="0"/>
        <w:jc w:val="right"/>
        <w:rPr>
          <w:rFonts w:hint="default"/>
          <w:sz w:val="24"/>
          <w:szCs w:val="24"/>
        </w:rPr>
      </w:pPr>
      <w:r>
        <w:rPr>
          <w:rFonts w:hint="default"/>
          <w:sz w:val="24"/>
          <w:szCs w:val="24"/>
        </w:rPr>
        <w:t>Н.Г.БУЛАКИН</w:t>
      </w:r>
    </w:p>
    <w:p w14:paraId="00944ADD">
      <w:pPr>
        <w:pStyle w:val="6"/>
        <w:spacing w:beforeLines="0" w:afterLines="0"/>
        <w:jc w:val="both"/>
        <w:rPr>
          <w:rFonts w:hint="default"/>
          <w:sz w:val="24"/>
          <w:szCs w:val="24"/>
        </w:rPr>
      </w:pPr>
    </w:p>
    <w:p w14:paraId="2181CE2D">
      <w:pPr>
        <w:pStyle w:val="6"/>
        <w:spacing w:beforeLines="0" w:afterLines="0"/>
        <w:jc w:val="both"/>
        <w:rPr>
          <w:rFonts w:hint="default"/>
          <w:sz w:val="24"/>
          <w:szCs w:val="24"/>
        </w:rPr>
      </w:pPr>
    </w:p>
    <w:p w14:paraId="2FB5FCB5">
      <w:pPr>
        <w:pStyle w:val="6"/>
        <w:spacing w:beforeLines="0" w:afterLines="0"/>
        <w:jc w:val="both"/>
        <w:rPr>
          <w:rFonts w:hint="default"/>
          <w:sz w:val="24"/>
          <w:szCs w:val="24"/>
        </w:rPr>
      </w:pPr>
    </w:p>
    <w:p w14:paraId="785E1EED">
      <w:pPr>
        <w:pStyle w:val="6"/>
        <w:spacing w:beforeLines="0" w:afterLines="0"/>
        <w:jc w:val="both"/>
        <w:rPr>
          <w:rFonts w:hint="default"/>
          <w:sz w:val="24"/>
          <w:szCs w:val="24"/>
        </w:rPr>
      </w:pPr>
    </w:p>
    <w:p w14:paraId="409B2677">
      <w:pPr>
        <w:pStyle w:val="6"/>
        <w:spacing w:beforeLines="0" w:afterLines="0"/>
        <w:jc w:val="both"/>
        <w:rPr>
          <w:rFonts w:hint="default"/>
          <w:sz w:val="24"/>
          <w:szCs w:val="24"/>
        </w:rPr>
      </w:pPr>
    </w:p>
    <w:p w14:paraId="0934CD63">
      <w:pPr>
        <w:pStyle w:val="6"/>
        <w:spacing w:beforeLines="0" w:afterLines="0"/>
        <w:jc w:val="right"/>
        <w:outlineLvl w:val="0"/>
        <w:rPr>
          <w:rFonts w:hint="default"/>
          <w:sz w:val="24"/>
          <w:szCs w:val="24"/>
        </w:rPr>
      </w:pPr>
    </w:p>
    <w:p w14:paraId="4C39A4D6">
      <w:pPr>
        <w:pStyle w:val="6"/>
        <w:spacing w:beforeLines="0" w:afterLines="0"/>
        <w:jc w:val="right"/>
        <w:outlineLvl w:val="0"/>
        <w:rPr>
          <w:rFonts w:hint="default"/>
          <w:sz w:val="24"/>
          <w:szCs w:val="24"/>
        </w:rPr>
      </w:pPr>
    </w:p>
    <w:p w14:paraId="38FC0616">
      <w:pPr>
        <w:pStyle w:val="6"/>
        <w:spacing w:beforeLines="0" w:afterLines="0"/>
        <w:jc w:val="right"/>
        <w:outlineLvl w:val="0"/>
        <w:rPr>
          <w:rFonts w:hint="default"/>
          <w:sz w:val="24"/>
          <w:szCs w:val="24"/>
        </w:rPr>
      </w:pPr>
    </w:p>
    <w:p w14:paraId="6F50DFD2">
      <w:pPr>
        <w:pStyle w:val="6"/>
        <w:spacing w:beforeLines="0" w:afterLines="0"/>
        <w:jc w:val="right"/>
        <w:outlineLvl w:val="0"/>
        <w:rPr>
          <w:rFonts w:hint="default"/>
          <w:sz w:val="24"/>
          <w:szCs w:val="24"/>
        </w:rPr>
      </w:pPr>
    </w:p>
    <w:p w14:paraId="55F49DED">
      <w:pPr>
        <w:pStyle w:val="6"/>
        <w:spacing w:beforeLines="0" w:afterLines="0"/>
        <w:jc w:val="right"/>
        <w:outlineLvl w:val="0"/>
        <w:rPr>
          <w:rFonts w:hint="default"/>
          <w:sz w:val="24"/>
          <w:szCs w:val="24"/>
        </w:rPr>
      </w:pPr>
    </w:p>
    <w:p w14:paraId="64BBDACB">
      <w:pPr>
        <w:pStyle w:val="6"/>
        <w:spacing w:beforeLines="0" w:afterLines="0"/>
        <w:jc w:val="right"/>
        <w:outlineLvl w:val="0"/>
        <w:rPr>
          <w:rFonts w:hint="default"/>
          <w:sz w:val="24"/>
          <w:szCs w:val="24"/>
        </w:rPr>
      </w:pPr>
    </w:p>
    <w:p w14:paraId="502730B6">
      <w:pPr>
        <w:pStyle w:val="6"/>
        <w:spacing w:beforeLines="0" w:afterLines="0"/>
        <w:jc w:val="right"/>
        <w:outlineLvl w:val="0"/>
        <w:rPr>
          <w:rFonts w:hint="default"/>
          <w:sz w:val="24"/>
          <w:szCs w:val="24"/>
        </w:rPr>
      </w:pPr>
    </w:p>
    <w:p w14:paraId="1C5A10E0">
      <w:pPr>
        <w:pStyle w:val="6"/>
        <w:spacing w:beforeLines="0" w:afterLines="0"/>
        <w:jc w:val="right"/>
        <w:outlineLvl w:val="0"/>
        <w:rPr>
          <w:rFonts w:hint="default"/>
          <w:sz w:val="24"/>
          <w:szCs w:val="24"/>
        </w:rPr>
      </w:pPr>
    </w:p>
    <w:p w14:paraId="47342B00">
      <w:pPr>
        <w:pStyle w:val="6"/>
        <w:spacing w:beforeLines="0" w:afterLines="0"/>
        <w:jc w:val="right"/>
        <w:outlineLvl w:val="0"/>
        <w:rPr>
          <w:rFonts w:hint="default"/>
          <w:sz w:val="24"/>
          <w:szCs w:val="24"/>
        </w:rPr>
      </w:pPr>
    </w:p>
    <w:p w14:paraId="66A2F1BC">
      <w:pPr>
        <w:pStyle w:val="6"/>
        <w:spacing w:beforeLines="0" w:afterLines="0"/>
        <w:jc w:val="right"/>
        <w:outlineLvl w:val="0"/>
        <w:rPr>
          <w:rFonts w:hint="default"/>
          <w:sz w:val="24"/>
          <w:szCs w:val="24"/>
        </w:rPr>
      </w:pPr>
    </w:p>
    <w:p w14:paraId="345F0133">
      <w:pPr>
        <w:pStyle w:val="6"/>
        <w:spacing w:beforeLines="0" w:afterLines="0"/>
        <w:jc w:val="right"/>
        <w:outlineLvl w:val="0"/>
        <w:rPr>
          <w:rFonts w:hint="default"/>
          <w:sz w:val="24"/>
          <w:szCs w:val="24"/>
        </w:rPr>
      </w:pPr>
    </w:p>
    <w:p w14:paraId="4BDF13F0">
      <w:pPr>
        <w:pStyle w:val="6"/>
        <w:spacing w:beforeLines="0" w:afterLines="0"/>
        <w:jc w:val="right"/>
        <w:outlineLvl w:val="0"/>
        <w:rPr>
          <w:rFonts w:hint="default"/>
          <w:sz w:val="24"/>
          <w:szCs w:val="24"/>
        </w:rPr>
      </w:pPr>
    </w:p>
    <w:p w14:paraId="6103F30B">
      <w:pPr>
        <w:pStyle w:val="6"/>
        <w:spacing w:beforeLines="0" w:afterLines="0"/>
        <w:jc w:val="right"/>
        <w:outlineLvl w:val="0"/>
        <w:rPr>
          <w:rFonts w:hint="default"/>
          <w:sz w:val="24"/>
          <w:szCs w:val="24"/>
        </w:rPr>
      </w:pPr>
    </w:p>
    <w:p w14:paraId="79F6922F">
      <w:pPr>
        <w:pStyle w:val="6"/>
        <w:spacing w:beforeLines="0" w:afterLines="0"/>
        <w:jc w:val="right"/>
        <w:outlineLvl w:val="0"/>
        <w:rPr>
          <w:rFonts w:hint="default"/>
          <w:sz w:val="24"/>
          <w:szCs w:val="24"/>
        </w:rPr>
      </w:pPr>
    </w:p>
    <w:p w14:paraId="03FD41A3">
      <w:pPr>
        <w:pStyle w:val="6"/>
        <w:spacing w:beforeLines="0" w:afterLines="0"/>
        <w:jc w:val="right"/>
        <w:outlineLvl w:val="0"/>
        <w:rPr>
          <w:rFonts w:hint="default"/>
          <w:sz w:val="24"/>
          <w:szCs w:val="24"/>
        </w:rPr>
      </w:pPr>
    </w:p>
    <w:p w14:paraId="0023D22E">
      <w:pPr>
        <w:pStyle w:val="6"/>
        <w:spacing w:beforeLines="0" w:afterLines="0"/>
        <w:jc w:val="right"/>
        <w:outlineLvl w:val="0"/>
        <w:rPr>
          <w:rFonts w:hint="default"/>
          <w:sz w:val="24"/>
          <w:szCs w:val="24"/>
        </w:rPr>
      </w:pPr>
    </w:p>
    <w:p w14:paraId="28DE1EB3">
      <w:pPr>
        <w:pStyle w:val="6"/>
        <w:spacing w:beforeLines="0" w:afterLines="0"/>
        <w:jc w:val="right"/>
        <w:outlineLvl w:val="0"/>
        <w:rPr>
          <w:rFonts w:hint="default"/>
          <w:sz w:val="24"/>
          <w:szCs w:val="24"/>
        </w:rPr>
      </w:pPr>
    </w:p>
    <w:p w14:paraId="2654C776">
      <w:pPr>
        <w:pStyle w:val="6"/>
        <w:spacing w:beforeLines="0" w:afterLines="0"/>
        <w:jc w:val="right"/>
        <w:outlineLvl w:val="0"/>
        <w:rPr>
          <w:rFonts w:hint="default"/>
          <w:sz w:val="24"/>
          <w:szCs w:val="24"/>
        </w:rPr>
      </w:pPr>
    </w:p>
    <w:p w14:paraId="532FA5B5">
      <w:pPr>
        <w:pStyle w:val="6"/>
        <w:spacing w:beforeLines="0" w:afterLines="0"/>
        <w:jc w:val="right"/>
        <w:outlineLvl w:val="0"/>
        <w:rPr>
          <w:rFonts w:hint="default"/>
          <w:sz w:val="24"/>
          <w:szCs w:val="24"/>
        </w:rPr>
      </w:pPr>
    </w:p>
    <w:p w14:paraId="66CC5173">
      <w:pPr>
        <w:pStyle w:val="6"/>
        <w:spacing w:beforeLines="0" w:afterLines="0"/>
        <w:jc w:val="right"/>
        <w:outlineLvl w:val="0"/>
        <w:rPr>
          <w:rFonts w:hint="default"/>
          <w:sz w:val="24"/>
          <w:szCs w:val="24"/>
        </w:rPr>
      </w:pPr>
    </w:p>
    <w:p w14:paraId="58E08E47">
      <w:pPr>
        <w:pStyle w:val="6"/>
        <w:spacing w:beforeLines="0" w:afterLines="0"/>
        <w:jc w:val="right"/>
        <w:outlineLvl w:val="0"/>
        <w:rPr>
          <w:rFonts w:hint="default"/>
          <w:sz w:val="24"/>
          <w:szCs w:val="24"/>
        </w:rPr>
      </w:pPr>
      <w:r>
        <w:rPr>
          <w:rFonts w:hint="default"/>
          <w:sz w:val="24"/>
          <w:szCs w:val="24"/>
        </w:rPr>
        <w:t>Приложение</w:t>
      </w:r>
    </w:p>
    <w:p w14:paraId="37AD2086">
      <w:pPr>
        <w:pStyle w:val="6"/>
        <w:spacing w:beforeLines="0" w:afterLines="0"/>
        <w:jc w:val="right"/>
        <w:rPr>
          <w:rFonts w:hint="default"/>
          <w:sz w:val="24"/>
          <w:szCs w:val="24"/>
        </w:rPr>
      </w:pPr>
      <w:r>
        <w:rPr>
          <w:rFonts w:hint="default"/>
          <w:sz w:val="24"/>
          <w:szCs w:val="24"/>
        </w:rPr>
        <w:t>к решению Абаканского</w:t>
      </w:r>
    </w:p>
    <w:p w14:paraId="7C184657">
      <w:pPr>
        <w:pStyle w:val="6"/>
        <w:spacing w:beforeLines="0" w:afterLines="0"/>
        <w:jc w:val="right"/>
        <w:rPr>
          <w:rFonts w:hint="default"/>
          <w:sz w:val="24"/>
          <w:szCs w:val="24"/>
        </w:rPr>
      </w:pPr>
      <w:r>
        <w:rPr>
          <w:rFonts w:hint="default"/>
          <w:sz w:val="24"/>
          <w:szCs w:val="24"/>
        </w:rPr>
        <w:t>городского Совета депутатов</w:t>
      </w:r>
    </w:p>
    <w:p w14:paraId="39E07239">
      <w:pPr>
        <w:pStyle w:val="6"/>
        <w:spacing w:beforeLines="0" w:afterLines="0"/>
        <w:jc w:val="right"/>
        <w:rPr>
          <w:rFonts w:hint="default"/>
          <w:sz w:val="24"/>
          <w:szCs w:val="24"/>
        </w:rPr>
      </w:pPr>
      <w:r>
        <w:rPr>
          <w:rFonts w:hint="default"/>
          <w:sz w:val="24"/>
          <w:szCs w:val="24"/>
        </w:rPr>
        <w:t>от 27.12.2011 N 378</w:t>
      </w:r>
    </w:p>
    <w:p w14:paraId="29730B2A">
      <w:pPr>
        <w:pStyle w:val="6"/>
        <w:spacing w:beforeLines="0" w:afterLines="0"/>
        <w:jc w:val="both"/>
        <w:rPr>
          <w:rFonts w:hint="default"/>
          <w:sz w:val="24"/>
          <w:szCs w:val="24"/>
        </w:rPr>
      </w:pPr>
    </w:p>
    <w:p w14:paraId="32F56988">
      <w:pPr>
        <w:pStyle w:val="8"/>
        <w:spacing w:beforeLines="0" w:afterLines="0"/>
        <w:jc w:val="center"/>
        <w:rPr>
          <w:rFonts w:hint="default"/>
          <w:sz w:val="24"/>
          <w:szCs w:val="24"/>
        </w:rPr>
      </w:pPr>
      <w:bookmarkStart w:id="0" w:name="Par35"/>
      <w:bookmarkEnd w:id="0"/>
      <w:r>
        <w:rPr>
          <w:rFonts w:hint="default"/>
          <w:sz w:val="24"/>
          <w:szCs w:val="24"/>
        </w:rPr>
        <w:t>ПОЛОЖЕНИЕ</w:t>
      </w:r>
    </w:p>
    <w:p w14:paraId="273F7A9B">
      <w:pPr>
        <w:pStyle w:val="8"/>
        <w:spacing w:beforeLines="0" w:afterLines="0"/>
        <w:jc w:val="center"/>
        <w:rPr>
          <w:rFonts w:hint="default"/>
          <w:sz w:val="24"/>
          <w:szCs w:val="24"/>
        </w:rPr>
      </w:pPr>
      <w:r>
        <w:rPr>
          <w:rFonts w:hint="default"/>
          <w:sz w:val="24"/>
          <w:szCs w:val="24"/>
        </w:rPr>
        <w:t>"О ПОРЯДКЕ РАЗМЕЩЕНИЯ НЕСТАЦИОНАРНЫХ ТОРГОВЫХ</w:t>
      </w:r>
    </w:p>
    <w:p w14:paraId="46E14671">
      <w:pPr>
        <w:pStyle w:val="8"/>
        <w:spacing w:beforeLines="0" w:afterLines="0"/>
        <w:jc w:val="center"/>
        <w:rPr>
          <w:rFonts w:hint="default"/>
          <w:sz w:val="24"/>
          <w:szCs w:val="24"/>
        </w:rPr>
      </w:pPr>
      <w:r>
        <w:rPr>
          <w:rFonts w:hint="default"/>
          <w:sz w:val="24"/>
          <w:szCs w:val="24"/>
        </w:rPr>
        <w:t>ОБЪЕКТОВ НА ТЕРРИТОРИИ ГОРОДА АБАКАНА"</w:t>
      </w:r>
    </w:p>
    <w:p w14:paraId="7D2D17A3">
      <w:pPr>
        <w:pStyle w:val="6"/>
        <w:spacing w:beforeLines="0" w:afterLines="0"/>
        <w:rPr>
          <w:rFonts w:hint="default"/>
          <w:sz w:val="24"/>
          <w:szCs w:val="24"/>
        </w:rPr>
      </w:pPr>
    </w:p>
    <w:p w14:paraId="25841CE7">
      <w:pPr>
        <w:pStyle w:val="8"/>
        <w:spacing w:beforeLines="0" w:afterLines="0"/>
        <w:ind w:firstLine="540"/>
        <w:jc w:val="both"/>
        <w:outlineLvl w:val="1"/>
        <w:rPr>
          <w:rFonts w:hint="default"/>
          <w:sz w:val="24"/>
          <w:szCs w:val="24"/>
        </w:rPr>
      </w:pPr>
      <w:r>
        <w:rPr>
          <w:rFonts w:hint="default"/>
          <w:sz w:val="24"/>
          <w:szCs w:val="24"/>
        </w:rPr>
        <w:t>1. Общие положения</w:t>
      </w:r>
    </w:p>
    <w:p w14:paraId="3BE53638">
      <w:pPr>
        <w:pStyle w:val="6"/>
        <w:spacing w:beforeLines="0" w:afterLines="0"/>
        <w:jc w:val="both"/>
        <w:rPr>
          <w:rFonts w:hint="default"/>
          <w:sz w:val="24"/>
          <w:szCs w:val="24"/>
        </w:rPr>
      </w:pPr>
    </w:p>
    <w:p w14:paraId="157A3071">
      <w:pPr>
        <w:pStyle w:val="6"/>
        <w:spacing w:beforeLines="0" w:afterLines="0"/>
        <w:ind w:firstLine="540"/>
        <w:jc w:val="both"/>
        <w:rPr>
          <w:rFonts w:hint="default"/>
          <w:sz w:val="24"/>
          <w:szCs w:val="24"/>
        </w:rPr>
      </w:pPr>
      <w:r>
        <w:rPr>
          <w:rFonts w:hint="default"/>
          <w:sz w:val="24"/>
          <w:szCs w:val="24"/>
        </w:rPr>
        <w:t xml:space="preserve">1.1. Настоящее Положение "О порядке размещения нестационарных торговых объектов на территории города Абакана" (далее - Положение) устанавливает порядок размещения нестационарных торговых объектов (за исключением объектов, указанных в </w:t>
      </w:r>
      <w:r>
        <w:rPr>
          <w:rFonts w:hint="default"/>
          <w:sz w:val="24"/>
          <w:szCs w:val="24"/>
        </w:rPr>
        <w:fldChar w:fldCharType="begin"/>
      </w:r>
      <w:r>
        <w:rPr>
          <w:rFonts w:hint="default"/>
          <w:sz w:val="24"/>
          <w:szCs w:val="24"/>
        </w:rPr>
        <w:instrText xml:space="preserve">HYPERLINK \l Par50  \o "1.2. Настоящее Положение не применяется при размещении:"</w:instrText>
      </w:r>
      <w:r>
        <w:rPr>
          <w:rFonts w:hint="default"/>
          <w:sz w:val="24"/>
          <w:szCs w:val="24"/>
        </w:rPr>
        <w:fldChar w:fldCharType="separate"/>
      </w:r>
      <w:r>
        <w:rPr>
          <w:rFonts w:hint="default"/>
          <w:color w:val="0000FF"/>
          <w:sz w:val="24"/>
          <w:szCs w:val="24"/>
        </w:rPr>
        <w:t>пункте 1.2</w:t>
      </w:r>
      <w:r>
        <w:rPr>
          <w:rFonts w:hint="default"/>
          <w:color w:val="0000FF"/>
          <w:sz w:val="24"/>
          <w:szCs w:val="24"/>
        </w:rPr>
        <w:fldChar w:fldCharType="end"/>
      </w:r>
      <w:r>
        <w:rPr>
          <w:rFonts w:hint="default"/>
          <w:sz w:val="24"/>
          <w:szCs w:val="24"/>
        </w:rPr>
        <w:t>) на территории города Абакана, на земельных участках, находящихся в собственности муниципального образования город Абакан, а также на земельных участках, находящихся в государственной собственности до разграничения государственной собственности на землю.</w:t>
      </w:r>
    </w:p>
    <w:p w14:paraId="21085926">
      <w:pPr>
        <w:pStyle w:val="6"/>
        <w:spacing w:beforeLines="0" w:afterLines="0"/>
        <w:ind w:firstLine="540"/>
        <w:jc w:val="both"/>
        <w:rPr>
          <w:rFonts w:hint="default"/>
          <w:sz w:val="24"/>
          <w:szCs w:val="24"/>
        </w:rPr>
      </w:pPr>
      <w:bookmarkStart w:id="1" w:name="Par50"/>
      <w:bookmarkEnd w:id="1"/>
      <w:r>
        <w:rPr>
          <w:rFonts w:hint="default"/>
          <w:sz w:val="24"/>
          <w:szCs w:val="24"/>
        </w:rPr>
        <w:t>1.2. Настоящее Положение не применяется при размещении:</w:t>
      </w:r>
    </w:p>
    <w:p w14:paraId="6723560D">
      <w:pPr>
        <w:pStyle w:val="6"/>
        <w:spacing w:beforeLines="0" w:afterLines="0"/>
        <w:ind w:firstLine="540"/>
        <w:jc w:val="both"/>
        <w:rPr>
          <w:rFonts w:hint="default"/>
          <w:sz w:val="24"/>
          <w:szCs w:val="24"/>
        </w:rPr>
      </w:pPr>
      <w:r>
        <w:rPr>
          <w:rFonts w:hint="default"/>
          <w:sz w:val="24"/>
          <w:szCs w:val="24"/>
        </w:rPr>
        <w:t>1) торговых павильонов;</w:t>
      </w:r>
    </w:p>
    <w:p w14:paraId="46E02A40">
      <w:pPr>
        <w:pStyle w:val="6"/>
        <w:spacing w:beforeLines="0" w:afterLines="0"/>
        <w:ind w:firstLine="540"/>
        <w:jc w:val="both"/>
        <w:rPr>
          <w:rFonts w:hint="default"/>
          <w:sz w:val="24"/>
          <w:szCs w:val="24"/>
        </w:rPr>
      </w:pPr>
      <w:r>
        <w:rPr>
          <w:rFonts w:hint="default"/>
          <w:sz w:val="24"/>
          <w:szCs w:val="24"/>
        </w:rPr>
        <w:t>2) киосков;</w:t>
      </w:r>
    </w:p>
    <w:p w14:paraId="64D3F1CE">
      <w:pPr>
        <w:pStyle w:val="6"/>
        <w:spacing w:beforeLines="0" w:afterLines="0"/>
        <w:ind w:firstLine="540"/>
        <w:jc w:val="both"/>
        <w:rPr>
          <w:rFonts w:hint="default"/>
          <w:sz w:val="24"/>
          <w:szCs w:val="24"/>
        </w:rPr>
      </w:pPr>
      <w:r>
        <w:rPr>
          <w:rFonts w:hint="default"/>
          <w:sz w:val="24"/>
          <w:szCs w:val="24"/>
        </w:rPr>
        <w:t>3) нестационарных торговых объектов, расположенных на земельных участках, находящихся в собственности муниципального образования город Абакан, а также на земельных участках, находящихся в государственной собственности до разграничения государственной собственности на землю, и переданных в аренду, постоянное (бессрочное) пользование, безвозмездное пользование.</w:t>
      </w:r>
    </w:p>
    <w:p w14:paraId="51462840">
      <w:pPr>
        <w:pStyle w:val="6"/>
        <w:spacing w:beforeLines="0" w:afterLines="0"/>
        <w:ind w:firstLine="540"/>
        <w:jc w:val="both"/>
        <w:rPr>
          <w:rFonts w:hint="default"/>
          <w:sz w:val="24"/>
          <w:szCs w:val="24"/>
        </w:rPr>
      </w:pPr>
      <w:r>
        <w:rPr>
          <w:rFonts w:hint="default"/>
          <w:sz w:val="24"/>
          <w:szCs w:val="24"/>
        </w:rPr>
        <w:t>Размещение киосков, торговых павильонов осуществляется в соответствии с порядком размещения, утвержденным отдельным решением Совета депутатов города Абакана, и схемой размещения нестационарных торговых объектов на территории города Абакана.</w:t>
      </w:r>
    </w:p>
    <w:p w14:paraId="61954F60">
      <w:pPr>
        <w:pStyle w:val="6"/>
        <w:spacing w:beforeLines="0" w:afterLines="0"/>
        <w:ind w:firstLine="540"/>
        <w:jc w:val="both"/>
        <w:rPr>
          <w:rFonts w:hint="default"/>
          <w:sz w:val="24"/>
          <w:szCs w:val="24"/>
        </w:rPr>
      </w:pPr>
      <w:r>
        <w:rPr>
          <w:rFonts w:hint="default"/>
          <w:sz w:val="24"/>
          <w:szCs w:val="24"/>
        </w:rPr>
        <w:t>Размещение нестационарных торговых объектов, расположенных на земельных участках, переданных в аренду, постоянное (бессрочное) пользование, безвозмездное пользование, осуществляется в соответствии со схемой размещения нестационарных торговых объектов на территории города Абакана по соглашению с арендатором земельного участка, землепользователем.</w:t>
      </w:r>
    </w:p>
    <w:p w14:paraId="4C02580A">
      <w:pPr>
        <w:pStyle w:val="6"/>
        <w:spacing w:beforeLines="0" w:afterLines="0"/>
        <w:ind w:firstLine="540"/>
        <w:jc w:val="both"/>
        <w:rPr>
          <w:rFonts w:hint="default"/>
          <w:sz w:val="24"/>
          <w:szCs w:val="24"/>
        </w:rPr>
      </w:pPr>
      <w:r>
        <w:rPr>
          <w:rFonts w:hint="default"/>
          <w:sz w:val="24"/>
          <w:szCs w:val="24"/>
        </w:rPr>
        <w:t>Размещение нестационарных торговых объектов, расположенных на земельных участках, переданных в постоянное (бессрочное) пользование муниципальным учреждениям города Абакана, осуществляется в соответствии с Положением "О порядке размещения нестационарных торговых объектов на территориях муниципальных учреждений города Абакана", утверждаемым Советом депутатов города Абакана.</w:t>
      </w:r>
    </w:p>
    <w:p w14:paraId="32400C81">
      <w:pPr>
        <w:pStyle w:val="6"/>
        <w:spacing w:beforeLines="0" w:afterLines="0"/>
        <w:ind w:firstLine="540"/>
        <w:jc w:val="both"/>
        <w:rPr>
          <w:rFonts w:hint="default"/>
          <w:sz w:val="24"/>
          <w:szCs w:val="24"/>
        </w:rPr>
      </w:pPr>
      <w:r>
        <w:rPr>
          <w:rFonts w:hint="default"/>
          <w:sz w:val="24"/>
          <w:szCs w:val="24"/>
        </w:rPr>
        <w:t>1.3. Размещение нестационарных торговых объектов осуществляется в соответствии со схемой размещения нестационарных торговых объектов на территории города Абакана (далее - Схема)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14:paraId="6E106590">
      <w:pPr>
        <w:pStyle w:val="6"/>
        <w:spacing w:beforeLines="0" w:afterLines="0"/>
        <w:ind w:firstLine="540"/>
        <w:jc w:val="both"/>
        <w:rPr>
          <w:rFonts w:hint="default"/>
          <w:sz w:val="24"/>
          <w:szCs w:val="24"/>
        </w:rPr>
      </w:pPr>
      <w:r>
        <w:rPr>
          <w:rFonts w:hint="default"/>
          <w:sz w:val="24"/>
          <w:szCs w:val="24"/>
        </w:rPr>
        <w:t>1.4. К нестационарным торговым объектам, размещаемым в соответствии с настоящим Положением, относятся торговые объекты, представляющие собой временные сооружения или временные конструкции,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передвижные сооружения:</w:t>
      </w:r>
    </w:p>
    <w:p w14:paraId="398B98D5">
      <w:pPr>
        <w:pStyle w:val="6"/>
        <w:spacing w:beforeLines="0" w:afterLines="0"/>
        <w:ind w:firstLine="540"/>
        <w:jc w:val="both"/>
        <w:rPr>
          <w:rFonts w:hint="default"/>
          <w:sz w:val="24"/>
          <w:szCs w:val="24"/>
        </w:rPr>
      </w:pPr>
      <w:r>
        <w:rPr>
          <w:rFonts w:hint="default"/>
          <w:sz w:val="24"/>
          <w:szCs w:val="24"/>
        </w:rPr>
        <w:t>1) передвижные сооружения - автомагазины (автолавки, автоприцепы), автокафе, автоцистерны, тележки, лотки, торговые палатки и иные специальные приспособления, при условии образования в результате его остановки (или установки) одного или нескольких рабочих мест продавцов, на котором(-ых) осуществляют предложение товаров, их отпуск и расчет с покупателями;</w:t>
      </w:r>
    </w:p>
    <w:p w14:paraId="31CFC81A">
      <w:pPr>
        <w:pStyle w:val="6"/>
        <w:spacing w:beforeLines="0" w:afterLines="0"/>
        <w:ind w:firstLine="540"/>
        <w:jc w:val="both"/>
        <w:rPr>
          <w:rFonts w:hint="default"/>
          <w:sz w:val="24"/>
          <w:szCs w:val="24"/>
        </w:rPr>
      </w:pPr>
      <w:r>
        <w:rPr>
          <w:rFonts w:hint="default"/>
          <w:sz w:val="24"/>
          <w:szCs w:val="24"/>
        </w:rPr>
        <w:t>2) торговый автомат (вендинговый автомат) -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14:paraId="652241F3">
      <w:pPr>
        <w:pStyle w:val="6"/>
        <w:spacing w:beforeLines="0" w:afterLines="0"/>
        <w:ind w:firstLine="540"/>
        <w:jc w:val="both"/>
        <w:rPr>
          <w:rFonts w:hint="default"/>
          <w:sz w:val="24"/>
          <w:szCs w:val="24"/>
        </w:rPr>
      </w:pPr>
      <w:r>
        <w:rPr>
          <w:rFonts w:hint="default"/>
          <w:sz w:val="24"/>
          <w:szCs w:val="24"/>
        </w:rPr>
        <w:t>3) бахчевой развал - специально оборудованная временная конструкция в виде обособленной открытой площадки или установленной торговой палатки, предназначенной для продажи сезонных бахчевых культур;</w:t>
      </w:r>
    </w:p>
    <w:p w14:paraId="6D0A1252">
      <w:pPr>
        <w:pStyle w:val="6"/>
        <w:spacing w:beforeLines="0" w:afterLines="0"/>
        <w:ind w:firstLine="540"/>
        <w:jc w:val="both"/>
        <w:rPr>
          <w:rFonts w:hint="default"/>
          <w:sz w:val="24"/>
          <w:szCs w:val="24"/>
        </w:rPr>
      </w:pPr>
      <w:r>
        <w:rPr>
          <w:rFonts w:hint="default"/>
          <w:sz w:val="24"/>
          <w:szCs w:val="24"/>
        </w:rPr>
        <w:t>4) елочный базар - специально оборудованная временная конструкция в виде обособленной открытой площадки для новогодней (рождественской) продажи натуральных хвойных деревьев и веток хвойных деревьев;</w:t>
      </w:r>
    </w:p>
    <w:p w14:paraId="487420A6">
      <w:pPr>
        <w:pStyle w:val="6"/>
        <w:spacing w:beforeLines="0" w:afterLines="0"/>
        <w:ind w:firstLine="540"/>
        <w:jc w:val="both"/>
        <w:rPr>
          <w:rFonts w:hint="default"/>
          <w:sz w:val="24"/>
          <w:szCs w:val="24"/>
        </w:rPr>
      </w:pPr>
      <w:r>
        <w:rPr>
          <w:rFonts w:hint="default"/>
          <w:sz w:val="24"/>
          <w:szCs w:val="24"/>
        </w:rPr>
        <w:t>5) торговое место для продажи цветов - место, используемое для совершения сделок розничной купли-продажи цветов, приуроченной к праздничным дням, с (без) использованием(-я) торгового объекта.</w:t>
      </w:r>
    </w:p>
    <w:p w14:paraId="31FEEA0F">
      <w:pPr>
        <w:pStyle w:val="6"/>
        <w:spacing w:beforeLines="0" w:afterLines="0"/>
        <w:ind w:firstLine="540"/>
        <w:jc w:val="both"/>
        <w:rPr>
          <w:rFonts w:hint="default"/>
          <w:sz w:val="24"/>
          <w:szCs w:val="24"/>
        </w:rPr>
      </w:pPr>
      <w:r>
        <w:rPr>
          <w:rFonts w:hint="default"/>
          <w:sz w:val="24"/>
          <w:szCs w:val="24"/>
        </w:rPr>
        <w:t>1.5. Размещение нестационарных торговых объектов осуществляется на основании согласования на размещение нестационарного торгового объекта на территории города Абакана (далее - Согласование) и договора на размещение нестационарного торгового объекта.</w:t>
      </w:r>
    </w:p>
    <w:p w14:paraId="7BDA5EDA">
      <w:pPr>
        <w:pStyle w:val="6"/>
        <w:spacing w:beforeLines="0" w:afterLines="0"/>
        <w:ind w:firstLine="540"/>
        <w:jc w:val="both"/>
        <w:rPr>
          <w:rFonts w:hint="default"/>
          <w:sz w:val="24"/>
          <w:szCs w:val="24"/>
        </w:rPr>
      </w:pPr>
      <w:r>
        <w:rPr>
          <w:rFonts w:hint="default"/>
          <w:sz w:val="24"/>
          <w:szCs w:val="24"/>
        </w:rPr>
        <w:t>1.6. Согласование выдает Комиссия по размещению нестационарных торговых объектов на территории города Абакана (далее - Комиссия), состав и Положение о которой утверждаются постановлением Администрации города Абакана.</w:t>
      </w:r>
    </w:p>
    <w:p w14:paraId="04209222">
      <w:pPr>
        <w:pStyle w:val="6"/>
        <w:spacing w:beforeLines="0" w:afterLines="0"/>
        <w:ind w:firstLine="540"/>
        <w:jc w:val="both"/>
        <w:rPr>
          <w:rFonts w:hint="default"/>
          <w:sz w:val="24"/>
          <w:szCs w:val="24"/>
        </w:rPr>
      </w:pPr>
      <w:r>
        <w:rPr>
          <w:rFonts w:hint="default"/>
          <w:sz w:val="24"/>
          <w:szCs w:val="24"/>
        </w:rPr>
        <w:t>1.7. Торги на право заключения договора на размещение нестационарного торгового объекта проводятся в форме открытого аукциона в порядке, определенном настоящим Положением, в следующих случаях:</w:t>
      </w:r>
    </w:p>
    <w:p w14:paraId="01E60FE5">
      <w:pPr>
        <w:pStyle w:val="6"/>
        <w:spacing w:beforeLines="0" w:afterLines="0"/>
        <w:ind w:firstLine="540"/>
        <w:jc w:val="both"/>
        <w:rPr>
          <w:rFonts w:hint="default"/>
          <w:sz w:val="24"/>
          <w:szCs w:val="24"/>
        </w:rPr>
      </w:pPr>
      <w:r>
        <w:rPr>
          <w:rFonts w:hint="default"/>
          <w:sz w:val="24"/>
          <w:szCs w:val="24"/>
        </w:rPr>
        <w:t>1) если в течение одного дня в Комиссию поступило более одного заявления о согласовании размещения нестационарного торгового объекта на одно место размещения;</w:t>
      </w:r>
    </w:p>
    <w:p w14:paraId="46BD3FCA">
      <w:pPr>
        <w:pStyle w:val="6"/>
        <w:spacing w:beforeLines="0" w:afterLines="0"/>
        <w:ind w:firstLine="540"/>
        <w:jc w:val="both"/>
        <w:rPr>
          <w:rFonts w:hint="default"/>
          <w:sz w:val="24"/>
          <w:szCs w:val="24"/>
        </w:rPr>
      </w:pPr>
      <w:r>
        <w:rPr>
          <w:rFonts w:hint="default"/>
          <w:sz w:val="24"/>
          <w:szCs w:val="24"/>
        </w:rPr>
        <w:t>2) если заявитель, ранее получивший Согласование(я), подал заявление(я) о выдаче Согласования(ий) на новые нестационарные торговые объекты, при этом количество полученных и запрашиваемых нестационарных торговых объектов составляет 10 и более процентов нестационарных торговых объектов одного вида, включенных в Схему;</w:t>
      </w:r>
    </w:p>
    <w:p w14:paraId="6CB8FE8F">
      <w:pPr>
        <w:pStyle w:val="6"/>
        <w:spacing w:beforeLines="0" w:afterLines="0"/>
        <w:ind w:firstLine="540"/>
        <w:jc w:val="both"/>
        <w:rPr>
          <w:rFonts w:hint="default"/>
          <w:sz w:val="24"/>
          <w:szCs w:val="24"/>
        </w:rPr>
      </w:pPr>
      <w:r>
        <w:rPr>
          <w:rFonts w:hint="default"/>
          <w:sz w:val="24"/>
          <w:szCs w:val="24"/>
        </w:rPr>
        <w:t>3) если заявитель подал заявление(я) о выдаче Согласования(й), при этом количество запрашиваемых нестационарных торговых объектов составляет 10 и более процентов нестационарных торговых объектов одного вида, включенных в Схему.</w:t>
      </w:r>
    </w:p>
    <w:p w14:paraId="147F46C5">
      <w:pPr>
        <w:pStyle w:val="6"/>
        <w:spacing w:beforeLines="0" w:afterLines="0"/>
        <w:ind w:firstLine="540"/>
        <w:jc w:val="both"/>
        <w:rPr>
          <w:rFonts w:hint="default"/>
          <w:sz w:val="24"/>
          <w:szCs w:val="24"/>
        </w:rPr>
      </w:pPr>
      <w:r>
        <w:rPr>
          <w:rFonts w:hint="default"/>
          <w:sz w:val="24"/>
          <w:szCs w:val="24"/>
        </w:rPr>
        <w:t>1.8. Нестационарные торговые объекты размещаются на территории города Абакана временно. В связи с этим запрещаются устройство фундаментов для их размещения и применение капитальных строительных конструкций для их сооружения.</w:t>
      </w:r>
    </w:p>
    <w:p w14:paraId="21709908">
      <w:pPr>
        <w:pStyle w:val="6"/>
        <w:spacing w:beforeLines="0" w:afterLines="0"/>
        <w:ind w:firstLine="540"/>
        <w:jc w:val="both"/>
        <w:rPr>
          <w:rFonts w:hint="default"/>
          <w:sz w:val="24"/>
          <w:szCs w:val="24"/>
        </w:rPr>
      </w:pPr>
      <w:r>
        <w:rPr>
          <w:rFonts w:hint="default"/>
          <w:sz w:val="24"/>
          <w:szCs w:val="24"/>
        </w:rPr>
        <w:t>1.9. Размещение нестационарных торговых объектов при проведении массовых и публичных мероприятий, имеющих краткосрочный характер, на срок до 5 дней осуществляется в порядке, установленном постановлением Администрации города Абакана.</w:t>
      </w:r>
    </w:p>
    <w:p w14:paraId="5435C043">
      <w:pPr>
        <w:pStyle w:val="6"/>
        <w:spacing w:beforeLines="0" w:afterLines="0"/>
        <w:ind w:firstLine="540"/>
        <w:jc w:val="both"/>
        <w:rPr>
          <w:rFonts w:hint="default"/>
          <w:sz w:val="24"/>
          <w:szCs w:val="24"/>
        </w:rPr>
      </w:pPr>
      <w:r>
        <w:rPr>
          <w:rFonts w:hint="default"/>
          <w:sz w:val="24"/>
          <w:szCs w:val="24"/>
        </w:rPr>
        <w:t xml:space="preserve">1.10. Исключен. - </w:t>
      </w:r>
      <w:r>
        <w:rPr>
          <w:rFonts w:hint="default"/>
          <w:sz w:val="24"/>
          <w:szCs w:val="24"/>
        </w:rPr>
        <w:fldChar w:fldCharType="begin"/>
      </w:r>
      <w:r>
        <w:rPr>
          <w:rFonts w:hint="default"/>
          <w:sz w:val="24"/>
          <w:szCs w:val="24"/>
        </w:rPr>
        <w:instrText xml:space="preserve">HYPERLINK https://login.consultant.ru/link/?req=doc&amp;base=RLAW188&amp;n=56838&amp;date=19.11.2024&amp;dst=100009&amp;field=134 \o "Решение Совета депутатов г. Абакана от 02.06.2015 N 228 \"О внесении изменений в Положение \"О порядке размещения нестационарных торговых объектов на территории города Абакана\", утвержденное Решением Абаканского городского Совета депутатов от 27.12.2011 N 378\"</w:instrText>
      </w:r>
      <w:r>
        <w:rPr>
          <w:rFonts w:hint="default"/>
          <w:sz w:val="24"/>
          <w:szCs w:val="24"/>
        </w:rPr>
        <w:br w:type="textWrapping"/>
      </w:r>
      <w:r>
        <w:rPr>
          <w:rFonts w:hint="default"/>
          <w:sz w:val="24"/>
          <w:szCs w:val="24"/>
        </w:rPr>
        <w:instrText xml:space="preserve">{КонсультантПлюс}"</w:instrText>
      </w:r>
      <w:r>
        <w:rPr>
          <w:rFonts w:hint="default"/>
          <w:sz w:val="24"/>
          <w:szCs w:val="24"/>
        </w:rPr>
        <w:fldChar w:fldCharType="separate"/>
      </w:r>
      <w:r>
        <w:rPr>
          <w:rFonts w:hint="default"/>
          <w:color w:val="0000FF"/>
          <w:sz w:val="24"/>
          <w:szCs w:val="24"/>
        </w:rPr>
        <w:t>Решение</w:t>
      </w:r>
      <w:r>
        <w:rPr>
          <w:rFonts w:hint="default"/>
          <w:color w:val="0000FF"/>
          <w:sz w:val="24"/>
          <w:szCs w:val="24"/>
        </w:rPr>
        <w:fldChar w:fldCharType="end"/>
      </w:r>
      <w:r>
        <w:rPr>
          <w:rFonts w:hint="default"/>
          <w:sz w:val="24"/>
          <w:szCs w:val="24"/>
        </w:rPr>
        <w:t xml:space="preserve"> Совета депутатов г. Абакана от 02.06.2015 N 228.</w:t>
      </w:r>
    </w:p>
    <w:p w14:paraId="2062744F">
      <w:pPr>
        <w:pStyle w:val="6"/>
        <w:spacing w:beforeLines="0" w:afterLines="0"/>
        <w:jc w:val="both"/>
        <w:rPr>
          <w:rFonts w:hint="default"/>
          <w:sz w:val="24"/>
          <w:szCs w:val="24"/>
        </w:rPr>
      </w:pPr>
    </w:p>
    <w:p w14:paraId="4079D851">
      <w:pPr>
        <w:pStyle w:val="8"/>
        <w:spacing w:beforeLines="0" w:afterLines="0"/>
        <w:ind w:firstLine="540"/>
        <w:jc w:val="both"/>
        <w:outlineLvl w:val="1"/>
        <w:rPr>
          <w:rFonts w:hint="default"/>
          <w:sz w:val="24"/>
          <w:szCs w:val="24"/>
        </w:rPr>
      </w:pPr>
      <w:r>
        <w:rPr>
          <w:rFonts w:hint="default"/>
          <w:sz w:val="24"/>
          <w:szCs w:val="24"/>
        </w:rPr>
        <w:t>2. Порядок получения Согласования</w:t>
      </w:r>
    </w:p>
    <w:p w14:paraId="434BC0F0">
      <w:pPr>
        <w:pStyle w:val="6"/>
        <w:spacing w:beforeLines="0" w:afterLines="0"/>
        <w:jc w:val="both"/>
        <w:rPr>
          <w:rFonts w:hint="default"/>
          <w:sz w:val="24"/>
          <w:szCs w:val="24"/>
        </w:rPr>
      </w:pPr>
    </w:p>
    <w:p w14:paraId="13005DFC">
      <w:pPr>
        <w:pStyle w:val="6"/>
        <w:spacing w:beforeLines="0" w:afterLines="0"/>
        <w:ind w:firstLine="540"/>
        <w:jc w:val="both"/>
        <w:rPr>
          <w:rFonts w:hint="default"/>
          <w:sz w:val="24"/>
          <w:szCs w:val="24"/>
        </w:rPr>
      </w:pPr>
      <w:r>
        <w:rPr>
          <w:rFonts w:hint="default"/>
          <w:sz w:val="24"/>
          <w:szCs w:val="24"/>
        </w:rPr>
        <w:t>2.1. Юридические лица и индивидуальные предприниматели, физические лица, не являющиеся индивидуальными предпринимателями и применяющие специальный налоговый режим "Налог на профессиональный доход" (далее - самозанятые граждане), заинтересованные в размещении нестационарного торгового объекта (далее - Заявители), обращаются в Комиссию с заявлением о выдаче Согласования и заключении договора на размещение нестационарного торгового объекта.</w:t>
      </w:r>
    </w:p>
    <w:p w14:paraId="360B4ACB">
      <w:pPr>
        <w:pStyle w:val="6"/>
        <w:spacing w:beforeLines="0" w:afterLines="0"/>
        <w:ind w:firstLine="540"/>
        <w:jc w:val="both"/>
        <w:rPr>
          <w:rFonts w:hint="default"/>
          <w:sz w:val="24"/>
          <w:szCs w:val="24"/>
        </w:rPr>
      </w:pPr>
      <w:r>
        <w:rPr>
          <w:rFonts w:hint="default"/>
          <w:sz w:val="24"/>
          <w:szCs w:val="24"/>
        </w:rPr>
        <w:t>Прием документов Комиссии осуществляется через Комитет муниципальной экономики Администрации города Абакана (далее - Комитет).</w:t>
      </w:r>
    </w:p>
    <w:p w14:paraId="10624535">
      <w:pPr>
        <w:pStyle w:val="6"/>
        <w:spacing w:beforeLines="0" w:afterLines="0"/>
        <w:ind w:firstLine="540"/>
        <w:jc w:val="both"/>
        <w:rPr>
          <w:rFonts w:hint="default"/>
          <w:sz w:val="24"/>
          <w:szCs w:val="24"/>
        </w:rPr>
      </w:pPr>
      <w:r>
        <w:rPr>
          <w:rFonts w:hint="default"/>
          <w:sz w:val="24"/>
          <w:szCs w:val="24"/>
        </w:rPr>
        <w:t>2.2. Согласование выдается без взимания платы и оформляется выпиской из протокола Комиссии, которая подписывается ее председателем и секретарем, заверяется печатью Комитета.</w:t>
      </w:r>
    </w:p>
    <w:p w14:paraId="52ED6421">
      <w:pPr>
        <w:pStyle w:val="6"/>
        <w:spacing w:beforeLines="0" w:afterLines="0"/>
        <w:ind w:firstLine="540"/>
        <w:jc w:val="both"/>
        <w:rPr>
          <w:rFonts w:hint="default"/>
          <w:sz w:val="24"/>
          <w:szCs w:val="24"/>
        </w:rPr>
      </w:pPr>
      <w:r>
        <w:rPr>
          <w:rFonts w:hint="default"/>
          <w:sz w:val="24"/>
          <w:szCs w:val="24"/>
        </w:rPr>
        <w:t>2.3. Согласованием определяются условия размещения нестационарного торгового объекта, указывается период размещения нестационарного торгового объекта. К Согласованию прилагается графическая схема размещения нестационарного торгового объекта.</w:t>
      </w:r>
    </w:p>
    <w:p w14:paraId="678429E7">
      <w:pPr>
        <w:pStyle w:val="6"/>
        <w:spacing w:beforeLines="0" w:afterLines="0"/>
        <w:ind w:firstLine="540"/>
        <w:jc w:val="both"/>
        <w:rPr>
          <w:rFonts w:hint="default"/>
          <w:sz w:val="24"/>
          <w:szCs w:val="24"/>
        </w:rPr>
      </w:pPr>
      <w:bookmarkStart w:id="2" w:name="Par87"/>
      <w:bookmarkEnd w:id="2"/>
      <w:r>
        <w:rPr>
          <w:rFonts w:hint="default"/>
          <w:sz w:val="24"/>
          <w:szCs w:val="24"/>
        </w:rPr>
        <w:t>2.4. Заявление на получение Согласования подается в Комиссию в срок не ранее трех месяцев до начала действия периода размещения нестационарного торгового объекта и не позднее 14 календарных дней до окончания действия периода размещения нестационарного торгового объекта.</w:t>
      </w:r>
    </w:p>
    <w:p w14:paraId="517A825F">
      <w:pPr>
        <w:pStyle w:val="6"/>
        <w:spacing w:beforeLines="0" w:afterLines="0"/>
        <w:ind w:firstLine="540"/>
        <w:jc w:val="both"/>
        <w:rPr>
          <w:rFonts w:hint="default"/>
          <w:sz w:val="24"/>
          <w:szCs w:val="24"/>
        </w:rPr>
      </w:pPr>
      <w:r>
        <w:rPr>
          <w:rFonts w:hint="default"/>
          <w:sz w:val="24"/>
          <w:szCs w:val="24"/>
        </w:rPr>
        <w:t>2.5. Период размещения нестационарного торгового объекта указывается в Согласовании в соответствии с утвержденной Схемой. В случае, если период размещения ограничен временным периодом и Заявитель обратился в Комиссию в течение указанного периода, то в Согласовании период размещения указывается от даты его выдачи до окончания периода размещения, определенного Схемой.</w:t>
      </w:r>
    </w:p>
    <w:p w14:paraId="0366EBC3">
      <w:pPr>
        <w:pStyle w:val="6"/>
        <w:spacing w:beforeLines="0" w:afterLines="0"/>
        <w:ind w:firstLine="540"/>
        <w:jc w:val="both"/>
        <w:rPr>
          <w:rFonts w:hint="default"/>
          <w:sz w:val="24"/>
          <w:szCs w:val="24"/>
        </w:rPr>
      </w:pPr>
      <w:bookmarkStart w:id="3" w:name="Par89"/>
      <w:bookmarkEnd w:id="3"/>
      <w:r>
        <w:rPr>
          <w:rFonts w:hint="default"/>
          <w:sz w:val="24"/>
          <w:szCs w:val="24"/>
        </w:rPr>
        <w:t>2.6. Для получения Согласования Заявители представляют в Комитет следующие документы:</w:t>
      </w:r>
    </w:p>
    <w:p w14:paraId="1B67CF5A">
      <w:pPr>
        <w:pStyle w:val="6"/>
        <w:spacing w:beforeLines="0" w:afterLines="0"/>
        <w:ind w:firstLine="540"/>
        <w:jc w:val="both"/>
        <w:rPr>
          <w:rFonts w:hint="default"/>
          <w:sz w:val="24"/>
          <w:szCs w:val="24"/>
        </w:rPr>
      </w:pPr>
      <w:r>
        <w:rPr>
          <w:rFonts w:hint="default"/>
          <w:sz w:val="24"/>
          <w:szCs w:val="24"/>
        </w:rPr>
        <w:t>1) заявление с указанием:</w:t>
      </w:r>
    </w:p>
    <w:p w14:paraId="4202DDE0">
      <w:pPr>
        <w:pStyle w:val="6"/>
        <w:spacing w:beforeLines="0" w:afterLines="0"/>
        <w:ind w:firstLine="540"/>
        <w:jc w:val="both"/>
        <w:rPr>
          <w:rFonts w:hint="default"/>
          <w:sz w:val="24"/>
          <w:szCs w:val="24"/>
        </w:rPr>
      </w:pPr>
      <w:r>
        <w:rPr>
          <w:rFonts w:hint="default"/>
          <w:sz w:val="24"/>
          <w:szCs w:val="24"/>
        </w:rPr>
        <w:t>а) полного наименования организации (для юридических лиц), фамилии, имени, отчества (для индивидуальных предпринимателей и самозанятых граждан), основного государственного регистрационного номера юридического лица/индивидуального предпринимателя (ОГРН/ОГРНИП), ИНН, адреса (места нахождения/регистрации по месту жительства) и номера телефона;</w:t>
      </w:r>
    </w:p>
    <w:p w14:paraId="75BC690E">
      <w:pPr>
        <w:pStyle w:val="6"/>
        <w:spacing w:beforeLines="0" w:afterLines="0"/>
        <w:ind w:firstLine="540"/>
        <w:jc w:val="both"/>
        <w:rPr>
          <w:rFonts w:hint="default"/>
          <w:sz w:val="24"/>
          <w:szCs w:val="24"/>
        </w:rPr>
      </w:pPr>
      <w:r>
        <w:rPr>
          <w:rFonts w:hint="default"/>
          <w:sz w:val="24"/>
          <w:szCs w:val="24"/>
        </w:rPr>
        <w:t>б) вида нестационарного торгового объекта, места размещения и адреса, размера площади места размещения торгового объекта, специализации, периода размещения;</w:t>
      </w:r>
    </w:p>
    <w:p w14:paraId="5569A170">
      <w:pPr>
        <w:pStyle w:val="6"/>
        <w:spacing w:beforeLines="0" w:afterLines="0"/>
        <w:ind w:firstLine="540"/>
        <w:jc w:val="both"/>
        <w:rPr>
          <w:rFonts w:hint="default"/>
          <w:sz w:val="24"/>
          <w:szCs w:val="24"/>
        </w:rPr>
      </w:pPr>
      <w:r>
        <w:rPr>
          <w:rFonts w:hint="default"/>
          <w:sz w:val="24"/>
          <w:szCs w:val="24"/>
        </w:rPr>
        <w:t>в) габаритных размеров (длина без учета тягово-сцепного устройства, ширина и высота) транспортного средства при размещении автомагазина (автолавки, автоприцепа);</w:t>
      </w:r>
    </w:p>
    <w:p w14:paraId="68ED5AD0">
      <w:pPr>
        <w:pStyle w:val="6"/>
        <w:spacing w:beforeLines="0" w:afterLines="0"/>
        <w:ind w:firstLine="540"/>
        <w:jc w:val="both"/>
        <w:rPr>
          <w:rFonts w:hint="default"/>
          <w:sz w:val="24"/>
          <w:szCs w:val="24"/>
        </w:rPr>
      </w:pPr>
      <w:r>
        <w:rPr>
          <w:rFonts w:hint="default"/>
          <w:sz w:val="24"/>
          <w:szCs w:val="24"/>
        </w:rPr>
        <w:t xml:space="preserve">г) декларирования соответствия нестационарного торгового объекта при его размещении требованиям </w:t>
      </w:r>
      <w:r>
        <w:rPr>
          <w:rFonts w:hint="default"/>
          <w:sz w:val="24"/>
          <w:szCs w:val="24"/>
        </w:rPr>
        <w:fldChar w:fldCharType="begin"/>
      </w:r>
      <w:r>
        <w:rPr>
          <w:rFonts w:hint="default"/>
          <w:sz w:val="24"/>
          <w:szCs w:val="24"/>
        </w:rPr>
        <w:instrText xml:space="preserve">HYPERLINK https://login.consultant.ru/link/?req=doc&amp;base=RLAW188&amp;n=109789&amp;date=19.11.2024&amp;dst=100015&amp;field=134 \o "Решение Совета депутатов г. Абакана от 01.06.2021 N 271 (ред. от 28.05.2024) \"Об утверждении Правил благоустройства территории города Абакана\" (с изм. и доп., вступающими в силу с 01.09.2024)</w:instrText>
      </w:r>
      <w:r>
        <w:rPr>
          <w:rFonts w:hint="default"/>
          <w:sz w:val="24"/>
          <w:szCs w:val="24"/>
        </w:rPr>
        <w:br w:type="textWrapping"/>
      </w:r>
      <w:r>
        <w:rPr>
          <w:rFonts w:hint="default"/>
          <w:sz w:val="24"/>
          <w:szCs w:val="24"/>
        </w:rPr>
        <w:instrText xml:space="preserve">{КонсультантПлюс}"</w:instrText>
      </w:r>
      <w:r>
        <w:rPr>
          <w:rFonts w:hint="default"/>
          <w:sz w:val="24"/>
          <w:szCs w:val="24"/>
        </w:rPr>
        <w:fldChar w:fldCharType="separate"/>
      </w:r>
      <w:r>
        <w:rPr>
          <w:rFonts w:hint="default"/>
          <w:color w:val="0000FF"/>
          <w:sz w:val="24"/>
          <w:szCs w:val="24"/>
        </w:rPr>
        <w:t>Правил</w:t>
      </w:r>
      <w:r>
        <w:rPr>
          <w:rFonts w:hint="default"/>
          <w:color w:val="0000FF"/>
          <w:sz w:val="24"/>
          <w:szCs w:val="24"/>
        </w:rPr>
        <w:fldChar w:fldCharType="end"/>
      </w:r>
      <w:r>
        <w:rPr>
          <w:rFonts w:hint="default"/>
          <w:sz w:val="24"/>
          <w:szCs w:val="24"/>
        </w:rPr>
        <w:t xml:space="preserve"> благоустройства территории города Абакана, утвержденным решением Совета депутатов города Абакана от 01.06.2021 N 271, а в отношении автомагазина (автолавки, автоприцепа) также соответствия внешнего вида этого автомагазина (автолавки, автоприцепа) при его размещении представленным эскизу и (или) фотоматериалам;</w:t>
      </w:r>
    </w:p>
    <w:p w14:paraId="0F9F6E05">
      <w:pPr>
        <w:pStyle w:val="6"/>
        <w:spacing w:beforeLines="0" w:afterLines="0"/>
        <w:ind w:firstLine="540"/>
        <w:jc w:val="both"/>
        <w:rPr>
          <w:rFonts w:hint="default"/>
          <w:sz w:val="24"/>
          <w:szCs w:val="24"/>
        </w:rPr>
      </w:pPr>
      <w:r>
        <w:rPr>
          <w:rFonts w:hint="default"/>
          <w:sz w:val="24"/>
          <w:szCs w:val="24"/>
        </w:rPr>
        <w:t>2)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14:paraId="0C5DB719">
      <w:pPr>
        <w:pStyle w:val="6"/>
        <w:spacing w:beforeLines="0" w:afterLines="0"/>
        <w:ind w:firstLine="540"/>
        <w:jc w:val="both"/>
        <w:rPr>
          <w:rFonts w:hint="default"/>
          <w:sz w:val="24"/>
          <w:szCs w:val="24"/>
        </w:rPr>
      </w:pPr>
      <w:r>
        <w:rPr>
          <w:rFonts w:hint="default"/>
          <w:sz w:val="24"/>
          <w:szCs w:val="24"/>
        </w:rPr>
        <w:t xml:space="preserve">3)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 справку о постановке на учет (снятии с учета) в налоговом органе физического лица в качестве налогоплательщика налога на профессиональный доход, подписанную электронной подписью налогового органа, сформированную с использованием мобильного приложения "Мой налог" или веб-версии приложения "Мой налог", размещенной в сети "Интернет" по адресу: </w:t>
      </w:r>
      <w:r>
        <w:rPr>
          <w:rFonts w:hint="default"/>
          <w:sz w:val="24"/>
          <w:szCs w:val="24"/>
        </w:rPr>
        <w:fldChar w:fldCharType="begin"/>
      </w:r>
      <w:r>
        <w:rPr>
          <w:rFonts w:hint="default"/>
          <w:sz w:val="24"/>
          <w:szCs w:val="24"/>
        </w:rPr>
        <w:instrText xml:space="preserve">HYPERLINK https://lknpd.nalog.ru </w:instrText>
      </w:r>
      <w:r>
        <w:rPr>
          <w:rFonts w:hint="default"/>
          <w:sz w:val="24"/>
          <w:szCs w:val="24"/>
        </w:rPr>
        <w:fldChar w:fldCharType="separate"/>
      </w:r>
      <w:r>
        <w:rPr>
          <w:rFonts w:hint="default"/>
          <w:color w:val="0000FF"/>
          <w:sz w:val="24"/>
          <w:szCs w:val="24"/>
        </w:rPr>
        <w:t>https://lknpd.nalog.ru</w:t>
      </w:r>
      <w:r>
        <w:rPr>
          <w:rFonts w:hint="default"/>
          <w:color w:val="0000FF"/>
          <w:sz w:val="24"/>
          <w:szCs w:val="24"/>
        </w:rPr>
        <w:fldChar w:fldCharType="end"/>
      </w:r>
      <w:r>
        <w:rPr>
          <w:rFonts w:hint="default"/>
          <w:sz w:val="24"/>
          <w:szCs w:val="24"/>
        </w:rPr>
        <w:t xml:space="preserve"> (для самозанятых граждан);</w:t>
      </w:r>
    </w:p>
    <w:p w14:paraId="7CE75D36">
      <w:pPr>
        <w:pStyle w:val="6"/>
        <w:spacing w:beforeLines="0" w:afterLines="0"/>
        <w:ind w:firstLine="540"/>
        <w:jc w:val="both"/>
        <w:rPr>
          <w:rFonts w:hint="default"/>
          <w:sz w:val="24"/>
          <w:szCs w:val="24"/>
        </w:rPr>
      </w:pPr>
      <w:r>
        <w:rPr>
          <w:rFonts w:hint="default"/>
          <w:sz w:val="24"/>
          <w:szCs w:val="24"/>
        </w:rPr>
        <w:t>4) копию свидетельства о постановке на учет в налоговом органе;</w:t>
      </w:r>
    </w:p>
    <w:p w14:paraId="065CCFC8">
      <w:pPr>
        <w:pStyle w:val="6"/>
        <w:spacing w:beforeLines="0" w:afterLines="0"/>
        <w:ind w:firstLine="540"/>
        <w:jc w:val="both"/>
        <w:rPr>
          <w:rFonts w:hint="default"/>
          <w:sz w:val="24"/>
          <w:szCs w:val="24"/>
        </w:rPr>
      </w:pPr>
      <w:r>
        <w:rPr>
          <w:rFonts w:hint="default"/>
          <w:sz w:val="24"/>
          <w:szCs w:val="24"/>
        </w:rPr>
        <w:t>5) документ, подтверждающий полномочия руководителя юридического лица;</w:t>
      </w:r>
    </w:p>
    <w:p w14:paraId="07BC00F8">
      <w:pPr>
        <w:pStyle w:val="6"/>
        <w:spacing w:beforeLines="0" w:afterLines="0"/>
        <w:ind w:firstLine="540"/>
        <w:jc w:val="both"/>
        <w:rPr>
          <w:rFonts w:hint="default"/>
          <w:sz w:val="24"/>
          <w:szCs w:val="24"/>
        </w:rPr>
      </w:pPr>
      <w:r>
        <w:rPr>
          <w:rFonts w:hint="default"/>
          <w:sz w:val="24"/>
          <w:szCs w:val="24"/>
        </w:rPr>
        <w:t>6) копию документа, удостоверяющего личность (паспорт гражданина Российской Федерации либо иной заменяющий его документ), - для индивидуальных предпринимателей и самозанятых граждан;</w:t>
      </w:r>
    </w:p>
    <w:p w14:paraId="6A6BDABA">
      <w:pPr>
        <w:pStyle w:val="6"/>
        <w:spacing w:beforeLines="0" w:afterLines="0"/>
        <w:ind w:firstLine="540"/>
        <w:jc w:val="both"/>
        <w:rPr>
          <w:rFonts w:hint="default"/>
          <w:sz w:val="24"/>
          <w:szCs w:val="24"/>
        </w:rPr>
      </w:pPr>
      <w:r>
        <w:rPr>
          <w:rFonts w:hint="default"/>
          <w:sz w:val="24"/>
          <w:szCs w:val="24"/>
        </w:rPr>
        <w:t>7) эскиз и (или) фотоматериалы внешнего вида транспортного средства при размещении автомагазина (автолавки, автоприцепа). Заявитель декларирует в заявлении о том, что внешний вид автомагазина (автолавки, автоприцепа) при его размещении будет соответствовать представленным эскизу и (или) фотоматериалам.</w:t>
      </w:r>
    </w:p>
    <w:p w14:paraId="27F16B99">
      <w:pPr>
        <w:pStyle w:val="6"/>
        <w:spacing w:beforeLines="0" w:afterLines="0"/>
        <w:ind w:firstLine="540"/>
        <w:jc w:val="both"/>
        <w:rPr>
          <w:rFonts w:hint="default"/>
          <w:sz w:val="24"/>
          <w:szCs w:val="24"/>
        </w:rPr>
      </w:pPr>
      <w:r>
        <w:rPr>
          <w:rFonts w:hint="default"/>
          <w:sz w:val="24"/>
          <w:szCs w:val="24"/>
        </w:rPr>
        <w:t>Лицо, подающее заявление, представляет документ, удостоверяющий его личность (паспорт гражданина Российской Федерации либо иной заменяющий его документ), и предоставляет на обозрение подлинники указанных выше документов.</w:t>
      </w:r>
    </w:p>
    <w:p w14:paraId="3E472247">
      <w:pPr>
        <w:pStyle w:val="6"/>
        <w:spacing w:beforeLines="0" w:afterLines="0"/>
        <w:ind w:firstLine="540"/>
        <w:jc w:val="both"/>
        <w:rPr>
          <w:rFonts w:hint="default"/>
          <w:sz w:val="24"/>
          <w:szCs w:val="24"/>
        </w:rPr>
      </w:pPr>
      <w:r>
        <w:rPr>
          <w:rFonts w:hint="default"/>
          <w:sz w:val="24"/>
          <w:szCs w:val="24"/>
        </w:rPr>
        <w:t>В случае если представлены не все документы, указанные в настоящем пункте, Комитет возвращает документы Заявителю.</w:t>
      </w:r>
    </w:p>
    <w:p w14:paraId="6A89BAD5">
      <w:pPr>
        <w:pStyle w:val="6"/>
        <w:spacing w:beforeLines="0" w:afterLines="0"/>
        <w:ind w:firstLine="540"/>
        <w:jc w:val="both"/>
        <w:rPr>
          <w:rFonts w:hint="default"/>
          <w:sz w:val="24"/>
          <w:szCs w:val="24"/>
        </w:rPr>
      </w:pPr>
      <w:r>
        <w:rPr>
          <w:rFonts w:hint="default"/>
          <w:sz w:val="24"/>
          <w:szCs w:val="24"/>
        </w:rPr>
        <w:t>2.7. Комиссия рассматривает представленные документы и в течение четырнадцати календарных дней со дня их поступления принимает решение о согласовании размещения нестационарного торгового объекта или об отказе в согласовании размещения нестационарного торгового объекта.</w:t>
      </w:r>
    </w:p>
    <w:p w14:paraId="11115339">
      <w:pPr>
        <w:pStyle w:val="6"/>
        <w:spacing w:beforeLines="0" w:afterLines="0"/>
        <w:ind w:firstLine="540"/>
        <w:jc w:val="both"/>
        <w:rPr>
          <w:rFonts w:hint="default"/>
          <w:sz w:val="24"/>
          <w:szCs w:val="24"/>
        </w:rPr>
      </w:pPr>
      <w:r>
        <w:rPr>
          <w:rFonts w:hint="default"/>
          <w:sz w:val="24"/>
          <w:szCs w:val="24"/>
        </w:rPr>
        <w:t>2.8. Решение об отказе в согласовании размещения нестационарного торгового объекта принимается в случаях, если:</w:t>
      </w:r>
    </w:p>
    <w:p w14:paraId="370217A9">
      <w:pPr>
        <w:pStyle w:val="6"/>
        <w:spacing w:beforeLines="0" w:afterLines="0"/>
        <w:ind w:firstLine="540"/>
        <w:jc w:val="both"/>
        <w:rPr>
          <w:rFonts w:hint="default"/>
          <w:sz w:val="24"/>
          <w:szCs w:val="24"/>
        </w:rPr>
      </w:pPr>
      <w:r>
        <w:rPr>
          <w:rFonts w:hint="default"/>
          <w:sz w:val="24"/>
          <w:szCs w:val="24"/>
        </w:rPr>
        <w:t>1) указанное в заявлении место размещения нестационарного торгового объекта не входит в утвержденную Схему;</w:t>
      </w:r>
    </w:p>
    <w:p w14:paraId="21F38260">
      <w:pPr>
        <w:pStyle w:val="6"/>
        <w:spacing w:beforeLines="0" w:afterLines="0"/>
        <w:ind w:firstLine="540"/>
        <w:jc w:val="both"/>
        <w:rPr>
          <w:rFonts w:hint="default"/>
          <w:sz w:val="24"/>
          <w:szCs w:val="24"/>
        </w:rPr>
      </w:pPr>
      <w:r>
        <w:rPr>
          <w:rFonts w:hint="default"/>
          <w:sz w:val="24"/>
          <w:szCs w:val="24"/>
        </w:rPr>
        <w:t>2) на место размещения нестационарного торгового объекта по указанному в заявлении адресу в Комиссию уже подано заявление (за исключением случаев подачи заявлений в один день);</w:t>
      </w:r>
    </w:p>
    <w:p w14:paraId="061730DA">
      <w:pPr>
        <w:pStyle w:val="6"/>
        <w:spacing w:beforeLines="0" w:afterLines="0"/>
        <w:ind w:firstLine="540"/>
        <w:jc w:val="both"/>
        <w:rPr>
          <w:rFonts w:hint="default"/>
          <w:sz w:val="24"/>
          <w:szCs w:val="24"/>
        </w:rPr>
      </w:pPr>
      <w:r>
        <w:rPr>
          <w:rFonts w:hint="default"/>
          <w:sz w:val="24"/>
          <w:szCs w:val="24"/>
        </w:rPr>
        <w:t>3) на место размещения нестационарного торгового объекта по указанному в заявлении адресу Комиссией уже выдано Согласование;</w:t>
      </w:r>
    </w:p>
    <w:p w14:paraId="2E296E90">
      <w:pPr>
        <w:pStyle w:val="6"/>
        <w:spacing w:beforeLines="0" w:afterLines="0"/>
        <w:ind w:firstLine="540"/>
        <w:jc w:val="both"/>
        <w:rPr>
          <w:rFonts w:hint="default"/>
          <w:sz w:val="24"/>
          <w:szCs w:val="24"/>
        </w:rPr>
      </w:pPr>
      <w:r>
        <w:rPr>
          <w:rFonts w:hint="default"/>
          <w:sz w:val="24"/>
          <w:szCs w:val="24"/>
        </w:rPr>
        <w:t>4) указанный в заявлении вид нестационарного торгового объекта не соответствует виду данного торгового объекта, указанному в утвержденной Схеме;</w:t>
      </w:r>
    </w:p>
    <w:p w14:paraId="095110BA">
      <w:pPr>
        <w:pStyle w:val="6"/>
        <w:spacing w:beforeLines="0" w:afterLines="0"/>
        <w:ind w:firstLine="540"/>
        <w:jc w:val="both"/>
        <w:rPr>
          <w:rFonts w:hint="default"/>
          <w:sz w:val="24"/>
          <w:szCs w:val="24"/>
        </w:rPr>
      </w:pPr>
      <w:r>
        <w:rPr>
          <w:rFonts w:hint="default"/>
          <w:sz w:val="24"/>
          <w:szCs w:val="24"/>
        </w:rPr>
        <w:t>5) указанная в заявлении специализация нестационарного торгового объекта не соответствует специализации данного торгового объекта, указанной в утвержденной Схеме;</w:t>
      </w:r>
    </w:p>
    <w:p w14:paraId="266E91EB">
      <w:pPr>
        <w:pStyle w:val="6"/>
        <w:spacing w:beforeLines="0" w:afterLines="0"/>
        <w:ind w:firstLine="540"/>
        <w:jc w:val="both"/>
        <w:rPr>
          <w:rFonts w:hint="default"/>
          <w:sz w:val="24"/>
          <w:szCs w:val="24"/>
        </w:rPr>
      </w:pPr>
      <w:r>
        <w:rPr>
          <w:rFonts w:hint="default"/>
          <w:sz w:val="24"/>
          <w:szCs w:val="24"/>
        </w:rPr>
        <w:t>6) указанная в заявлении площадь места размещения торгового объекта больше площади места размещения торгового объекта, указанной в утвержденной Схеме;</w:t>
      </w:r>
    </w:p>
    <w:p w14:paraId="0C4FA3AD">
      <w:pPr>
        <w:pStyle w:val="6"/>
        <w:spacing w:beforeLines="0" w:afterLines="0"/>
        <w:ind w:firstLine="540"/>
        <w:jc w:val="both"/>
        <w:rPr>
          <w:rFonts w:hint="default"/>
          <w:sz w:val="24"/>
          <w:szCs w:val="24"/>
        </w:rPr>
      </w:pPr>
      <w:r>
        <w:rPr>
          <w:rFonts w:hint="default"/>
          <w:sz w:val="24"/>
          <w:szCs w:val="24"/>
        </w:rPr>
        <w:t>7) Заявителем представлена недостоверная информация;</w:t>
      </w:r>
    </w:p>
    <w:p w14:paraId="4FACC60C">
      <w:pPr>
        <w:pStyle w:val="6"/>
        <w:spacing w:beforeLines="0" w:afterLines="0"/>
        <w:ind w:firstLine="540"/>
        <w:jc w:val="both"/>
        <w:rPr>
          <w:rFonts w:hint="default"/>
          <w:sz w:val="24"/>
          <w:szCs w:val="24"/>
        </w:rPr>
      </w:pPr>
      <w:r>
        <w:rPr>
          <w:rFonts w:hint="default"/>
          <w:sz w:val="24"/>
          <w:szCs w:val="24"/>
        </w:rPr>
        <w:t xml:space="preserve">8) заявление подано с нарушением сроков, установленных </w:t>
      </w:r>
      <w:r>
        <w:rPr>
          <w:rFonts w:hint="default"/>
          <w:sz w:val="24"/>
          <w:szCs w:val="24"/>
        </w:rPr>
        <w:fldChar w:fldCharType="begin"/>
      </w:r>
      <w:r>
        <w:rPr>
          <w:rFonts w:hint="default"/>
          <w:sz w:val="24"/>
          <w:szCs w:val="24"/>
        </w:rPr>
        <w:instrText xml:space="preserve">HYPERLINK \l Par87  \o "2.4. Заявление на получение Согласования подается в Комиссию в срок не ранее трех месяцев до начала действия периода размещения нестационарного торгового объекта и не позднее 14 календарных дней до окончания действия периода размещения нестационарного торгового объекта."</w:instrText>
      </w:r>
      <w:r>
        <w:rPr>
          <w:rFonts w:hint="default"/>
          <w:sz w:val="24"/>
          <w:szCs w:val="24"/>
        </w:rPr>
        <w:fldChar w:fldCharType="separate"/>
      </w:r>
      <w:r>
        <w:rPr>
          <w:rFonts w:hint="default"/>
          <w:color w:val="0000FF"/>
          <w:sz w:val="24"/>
          <w:szCs w:val="24"/>
        </w:rPr>
        <w:t>пунктом 2.4</w:t>
      </w:r>
      <w:r>
        <w:rPr>
          <w:rFonts w:hint="default"/>
          <w:color w:val="0000FF"/>
          <w:sz w:val="24"/>
          <w:szCs w:val="24"/>
        </w:rPr>
        <w:fldChar w:fldCharType="end"/>
      </w:r>
      <w:r>
        <w:rPr>
          <w:rFonts w:hint="default"/>
          <w:sz w:val="24"/>
          <w:szCs w:val="24"/>
        </w:rPr>
        <w:t xml:space="preserve"> настоящего Положения;</w:t>
      </w:r>
    </w:p>
    <w:p w14:paraId="1D6A4133">
      <w:pPr>
        <w:pStyle w:val="6"/>
        <w:spacing w:beforeLines="0" w:afterLines="0"/>
        <w:ind w:firstLine="540"/>
        <w:jc w:val="both"/>
        <w:rPr>
          <w:rFonts w:hint="default"/>
          <w:sz w:val="24"/>
          <w:szCs w:val="24"/>
        </w:rPr>
      </w:pPr>
      <w:r>
        <w:rPr>
          <w:rFonts w:hint="default"/>
          <w:sz w:val="24"/>
          <w:szCs w:val="24"/>
        </w:rPr>
        <w:t>9) Комиссией принято решение о проведении аукциона на право заключения договора на размещение нестационарного торгового объекта;</w:t>
      </w:r>
    </w:p>
    <w:p w14:paraId="3C453844">
      <w:pPr>
        <w:pStyle w:val="6"/>
        <w:spacing w:beforeLines="0" w:afterLines="0"/>
        <w:ind w:firstLine="540"/>
        <w:jc w:val="both"/>
        <w:rPr>
          <w:rFonts w:hint="default"/>
          <w:sz w:val="24"/>
          <w:szCs w:val="24"/>
        </w:rPr>
      </w:pPr>
      <w:r>
        <w:rPr>
          <w:rFonts w:hint="default"/>
          <w:sz w:val="24"/>
          <w:szCs w:val="24"/>
        </w:rPr>
        <w:t>10) у Заявителя имеется задолженность перед бюджетом города Абакана по платежам по договору на размещение нестационарного торгового объекта, по уплате арендной платы за земельный участок, предоставленный для размещения нестационарного торгового объекта по договору аренды, заключенному до 01 марта 2015 года;</w:t>
      </w:r>
    </w:p>
    <w:p w14:paraId="46D6A524">
      <w:pPr>
        <w:pStyle w:val="6"/>
        <w:spacing w:beforeLines="0" w:afterLines="0"/>
        <w:ind w:firstLine="540"/>
        <w:jc w:val="both"/>
        <w:rPr>
          <w:rFonts w:hint="default"/>
          <w:sz w:val="24"/>
          <w:szCs w:val="24"/>
        </w:rPr>
      </w:pPr>
      <w:r>
        <w:rPr>
          <w:rFonts w:hint="default"/>
          <w:sz w:val="24"/>
          <w:szCs w:val="24"/>
        </w:rPr>
        <w:t>11) у Заявителя имеются зафиксированные уполномоченными контрольными (надзорными) органами в предыдущем сезоне систематические (два и более раза) нарушения требований федеральных законов и принимаемых в соответствии с ними иных нормативных правовых актов Российской Федерации, законов и иных нормативных правовых актов Республики Хакасия, муниципальных правовых актов, связанные с осуществлением деятельности через нестационарные торговые объекты;</w:t>
      </w:r>
    </w:p>
    <w:p w14:paraId="70D1451F">
      <w:pPr>
        <w:pStyle w:val="6"/>
        <w:spacing w:beforeLines="0" w:afterLines="0"/>
        <w:ind w:firstLine="540"/>
        <w:jc w:val="both"/>
        <w:rPr>
          <w:rFonts w:hint="default"/>
          <w:sz w:val="24"/>
          <w:szCs w:val="24"/>
        </w:rPr>
      </w:pPr>
      <w:r>
        <w:rPr>
          <w:rFonts w:hint="default"/>
          <w:sz w:val="24"/>
          <w:szCs w:val="24"/>
        </w:rPr>
        <w:t>12) Заявителем допущены зафиксированные Департаментом градостроительства, архитектуры и землеустройства Администрации города Абакана (далее - Департамент) систематические (два и более раза) нарушения условий договора на размещение нестационарного торгового объекта, заключенного в прошлом периоде размещения нестационарного торгового объекта, в отношении места размещения, адреса, внешнего вида, размера (габаритов), специализации нестационарного торгового объекта, уборки и содержания нестационарного торгового объекта и прилегающей к нему территории;</w:t>
      </w:r>
    </w:p>
    <w:p w14:paraId="5D0DEF00">
      <w:pPr>
        <w:pStyle w:val="6"/>
        <w:spacing w:beforeLines="0" w:afterLines="0"/>
        <w:ind w:firstLine="540"/>
        <w:jc w:val="both"/>
        <w:rPr>
          <w:rFonts w:hint="default"/>
          <w:sz w:val="24"/>
          <w:szCs w:val="24"/>
        </w:rPr>
      </w:pPr>
      <w:r>
        <w:rPr>
          <w:rFonts w:hint="default"/>
          <w:sz w:val="24"/>
          <w:szCs w:val="24"/>
        </w:rPr>
        <w:t xml:space="preserve">13) указанные в заявлении габаритные размеры транспортного средства при размещении автомагазина (автолавки, автоприцепа) превышают габаритные размеры, установленные </w:t>
      </w:r>
      <w:r>
        <w:rPr>
          <w:rFonts w:hint="default"/>
          <w:sz w:val="24"/>
          <w:szCs w:val="24"/>
        </w:rPr>
        <w:fldChar w:fldCharType="begin"/>
      </w:r>
      <w:r>
        <w:rPr>
          <w:rFonts w:hint="default"/>
          <w:sz w:val="24"/>
          <w:szCs w:val="24"/>
        </w:rPr>
        <w:instrText xml:space="preserve">HYPERLINK https://login.consultant.ru/link/?req=doc&amp;base=RLAW188&amp;n=109789&amp;date=19.11.2024&amp;dst=100015&amp;field=134 \o "Решение Совета депутатов г. Абакана от 01.06.2021 N 271 (ред. от 28.05.2024) \"Об утверждении Правил благоустройства территории города Абакана\" (с изм. и доп., вступающими в силу с 01.09.2024)</w:instrText>
      </w:r>
      <w:r>
        <w:rPr>
          <w:rFonts w:hint="default"/>
          <w:sz w:val="24"/>
          <w:szCs w:val="24"/>
        </w:rPr>
        <w:br w:type="textWrapping"/>
      </w:r>
      <w:r>
        <w:rPr>
          <w:rFonts w:hint="default"/>
          <w:sz w:val="24"/>
          <w:szCs w:val="24"/>
        </w:rPr>
        <w:instrText xml:space="preserve">{КонсультантПлюс}"</w:instrText>
      </w:r>
      <w:r>
        <w:rPr>
          <w:rFonts w:hint="default"/>
          <w:sz w:val="24"/>
          <w:szCs w:val="24"/>
        </w:rPr>
        <w:fldChar w:fldCharType="separate"/>
      </w:r>
      <w:r>
        <w:rPr>
          <w:rFonts w:hint="default"/>
          <w:color w:val="0000FF"/>
          <w:sz w:val="24"/>
          <w:szCs w:val="24"/>
        </w:rPr>
        <w:t>Правилами</w:t>
      </w:r>
      <w:r>
        <w:rPr>
          <w:rFonts w:hint="default"/>
          <w:color w:val="0000FF"/>
          <w:sz w:val="24"/>
          <w:szCs w:val="24"/>
        </w:rPr>
        <w:fldChar w:fldCharType="end"/>
      </w:r>
      <w:r>
        <w:rPr>
          <w:rFonts w:hint="default"/>
          <w:sz w:val="24"/>
          <w:szCs w:val="24"/>
        </w:rPr>
        <w:t xml:space="preserve"> благоустройства территории города Абакана, утвержденными решением Совета депутатов города Абакана от 01.06.2021 N 271.</w:t>
      </w:r>
    </w:p>
    <w:p w14:paraId="525471D8">
      <w:pPr>
        <w:pStyle w:val="6"/>
        <w:spacing w:beforeLines="0" w:afterLines="0"/>
        <w:ind w:firstLine="540"/>
        <w:jc w:val="both"/>
        <w:rPr>
          <w:rFonts w:hint="default"/>
          <w:sz w:val="24"/>
          <w:szCs w:val="24"/>
        </w:rPr>
      </w:pPr>
      <w:r>
        <w:rPr>
          <w:rFonts w:hint="default"/>
          <w:sz w:val="24"/>
          <w:szCs w:val="24"/>
        </w:rPr>
        <w:t>2.9. Действие Согласования прекращается по истечении указанного в нем периода размещения нестационарного торгового объекта.</w:t>
      </w:r>
    </w:p>
    <w:p w14:paraId="7AC7C5A0">
      <w:pPr>
        <w:pStyle w:val="6"/>
        <w:spacing w:beforeLines="0" w:afterLines="0"/>
        <w:ind w:firstLine="540"/>
        <w:jc w:val="both"/>
        <w:rPr>
          <w:rFonts w:hint="default"/>
          <w:sz w:val="24"/>
          <w:szCs w:val="24"/>
        </w:rPr>
      </w:pPr>
      <w:r>
        <w:rPr>
          <w:rFonts w:hint="default"/>
          <w:sz w:val="24"/>
          <w:szCs w:val="24"/>
        </w:rPr>
        <w:t>2.10. Действие Согласования прекращается до истечения срока, на который оно выдано, по просьбе Заявителя или по инициативе Комиссии в случае:</w:t>
      </w:r>
    </w:p>
    <w:p w14:paraId="04C563C6">
      <w:pPr>
        <w:pStyle w:val="6"/>
        <w:spacing w:beforeLines="0" w:afterLines="0"/>
        <w:ind w:firstLine="540"/>
        <w:jc w:val="both"/>
        <w:rPr>
          <w:rFonts w:hint="default"/>
          <w:sz w:val="24"/>
          <w:szCs w:val="24"/>
        </w:rPr>
      </w:pPr>
      <w:r>
        <w:rPr>
          <w:rFonts w:hint="default"/>
          <w:sz w:val="24"/>
          <w:szCs w:val="24"/>
        </w:rPr>
        <w:t>1) расторжения договора на размещение нестационарного торгового объекта;</w:t>
      </w:r>
    </w:p>
    <w:p w14:paraId="517BE280">
      <w:pPr>
        <w:pStyle w:val="6"/>
        <w:spacing w:beforeLines="0" w:afterLines="0"/>
        <w:ind w:firstLine="540"/>
        <w:jc w:val="both"/>
        <w:rPr>
          <w:rFonts w:hint="default"/>
          <w:sz w:val="24"/>
          <w:szCs w:val="24"/>
        </w:rPr>
      </w:pPr>
      <w:r>
        <w:rPr>
          <w:rFonts w:hint="default"/>
          <w:sz w:val="24"/>
          <w:szCs w:val="24"/>
        </w:rPr>
        <w:t>2) обнаружения недостоверных данных в документах, предоставленных Заявителем для получения Согласования;</w:t>
      </w:r>
    </w:p>
    <w:p w14:paraId="215104C0">
      <w:pPr>
        <w:pStyle w:val="6"/>
        <w:spacing w:beforeLines="0" w:afterLines="0"/>
        <w:ind w:firstLine="540"/>
        <w:jc w:val="both"/>
        <w:rPr>
          <w:rFonts w:hint="default"/>
          <w:sz w:val="24"/>
          <w:szCs w:val="24"/>
        </w:rPr>
      </w:pPr>
      <w:r>
        <w:rPr>
          <w:rFonts w:hint="default"/>
          <w:sz w:val="24"/>
          <w:szCs w:val="24"/>
        </w:rPr>
        <w:t>3) установки нестационарного торгового объекта с отклонением от Схемы;</w:t>
      </w:r>
    </w:p>
    <w:p w14:paraId="6678AFCC">
      <w:pPr>
        <w:pStyle w:val="6"/>
        <w:spacing w:beforeLines="0" w:afterLines="0"/>
        <w:ind w:firstLine="540"/>
        <w:jc w:val="both"/>
        <w:rPr>
          <w:rFonts w:hint="default"/>
          <w:sz w:val="24"/>
          <w:szCs w:val="24"/>
        </w:rPr>
      </w:pPr>
      <w:r>
        <w:rPr>
          <w:rFonts w:hint="default"/>
          <w:sz w:val="24"/>
          <w:szCs w:val="24"/>
        </w:rPr>
        <w:t>4) наличия у Заявителя зафиксированных уполномоченными контрольными (надзорными) органами систематических (два и более раза) нарушений требований федеральных законов и принимаемых в соответствии с ними иных нормативных правовых актов Российской Федерации, законов и иных нормативных правовых актов Республики Хакасия, муниципальных правовых актов, связанных с осуществлением деятельности через нестационарные торговые объекты;</w:t>
      </w:r>
    </w:p>
    <w:p w14:paraId="1CC4A372">
      <w:pPr>
        <w:pStyle w:val="6"/>
        <w:spacing w:beforeLines="0" w:afterLines="0"/>
        <w:ind w:firstLine="540"/>
        <w:jc w:val="both"/>
        <w:rPr>
          <w:rFonts w:hint="default"/>
          <w:sz w:val="24"/>
          <w:szCs w:val="24"/>
        </w:rPr>
      </w:pPr>
      <w:r>
        <w:rPr>
          <w:rFonts w:hint="default"/>
          <w:sz w:val="24"/>
          <w:szCs w:val="24"/>
        </w:rPr>
        <w:t>5) отказа Заявителя от ранее выданного Согласования;</w:t>
      </w:r>
    </w:p>
    <w:p w14:paraId="0FA145B5">
      <w:pPr>
        <w:pStyle w:val="6"/>
        <w:spacing w:beforeLines="0" w:afterLines="0"/>
        <w:ind w:firstLine="540"/>
        <w:jc w:val="both"/>
        <w:rPr>
          <w:rFonts w:hint="default"/>
          <w:sz w:val="24"/>
          <w:szCs w:val="24"/>
        </w:rPr>
      </w:pPr>
      <w:r>
        <w:rPr>
          <w:rFonts w:hint="default"/>
          <w:sz w:val="24"/>
          <w:szCs w:val="24"/>
        </w:rPr>
        <w:t>6) отказа или уклонения Заявителя от заключения договора на размещение нестационарного торгового объекта в течение одного месяца со дня выдачи Согласования;</w:t>
      </w:r>
    </w:p>
    <w:p w14:paraId="382E49B6">
      <w:pPr>
        <w:pStyle w:val="6"/>
        <w:spacing w:beforeLines="0" w:afterLines="0"/>
        <w:ind w:firstLine="540"/>
        <w:jc w:val="both"/>
        <w:rPr>
          <w:rFonts w:hint="default"/>
          <w:sz w:val="24"/>
          <w:szCs w:val="24"/>
        </w:rPr>
      </w:pPr>
      <w:r>
        <w:rPr>
          <w:rFonts w:hint="default"/>
          <w:sz w:val="24"/>
          <w:szCs w:val="24"/>
        </w:rPr>
        <w:t>7) наличия у Заявителя зафиксированных Департаментом систематических (два и более раза) нарушений условий заключенного договора на размещение нестационарного торгового объекта в отношении места размещения, адреса, внешнего вида, размера (габаритов), специализации нестационарного торгового объекта, уборки и содержания нестационарного торгового объекта и прилегающей к нему территории.</w:t>
      </w:r>
    </w:p>
    <w:p w14:paraId="08C3FCDC">
      <w:pPr>
        <w:pStyle w:val="6"/>
        <w:spacing w:beforeLines="0" w:afterLines="0"/>
        <w:ind w:firstLine="540"/>
        <w:jc w:val="both"/>
        <w:rPr>
          <w:rFonts w:hint="default"/>
          <w:sz w:val="24"/>
          <w:szCs w:val="24"/>
        </w:rPr>
      </w:pPr>
      <w:r>
        <w:rPr>
          <w:rFonts w:hint="default"/>
          <w:sz w:val="24"/>
          <w:szCs w:val="24"/>
        </w:rPr>
        <w:t>2.11. По истечении срока действия Согласования или в случае его досрочного прекращения владельцы нестационарных торговых объектов обязаны их демонтировать и освободить земельный участок.</w:t>
      </w:r>
    </w:p>
    <w:p w14:paraId="5B7E166A">
      <w:pPr>
        <w:pStyle w:val="6"/>
        <w:spacing w:beforeLines="0" w:afterLines="0"/>
        <w:jc w:val="both"/>
        <w:rPr>
          <w:rFonts w:hint="default"/>
          <w:sz w:val="24"/>
          <w:szCs w:val="24"/>
        </w:rPr>
      </w:pPr>
    </w:p>
    <w:p w14:paraId="5ED3564B">
      <w:pPr>
        <w:pStyle w:val="8"/>
        <w:spacing w:beforeLines="0" w:afterLines="0"/>
        <w:ind w:firstLine="540"/>
        <w:jc w:val="both"/>
        <w:outlineLvl w:val="1"/>
        <w:rPr>
          <w:rFonts w:hint="default"/>
          <w:sz w:val="24"/>
          <w:szCs w:val="24"/>
        </w:rPr>
      </w:pPr>
      <w:r>
        <w:rPr>
          <w:rFonts w:hint="default"/>
          <w:sz w:val="24"/>
          <w:szCs w:val="24"/>
        </w:rPr>
        <w:t>3. Проведение аукциона на право заключения договора на размещение нестационарного торгового объекта</w:t>
      </w:r>
    </w:p>
    <w:p w14:paraId="5C9462A2">
      <w:pPr>
        <w:pStyle w:val="6"/>
        <w:spacing w:beforeLines="0" w:afterLines="0"/>
        <w:jc w:val="both"/>
        <w:rPr>
          <w:rFonts w:hint="default"/>
          <w:sz w:val="24"/>
          <w:szCs w:val="24"/>
        </w:rPr>
      </w:pPr>
    </w:p>
    <w:p w14:paraId="544D313A">
      <w:pPr>
        <w:pStyle w:val="6"/>
        <w:spacing w:beforeLines="0" w:afterLines="0"/>
        <w:ind w:firstLine="540"/>
        <w:jc w:val="both"/>
        <w:rPr>
          <w:rFonts w:hint="default"/>
          <w:sz w:val="24"/>
          <w:szCs w:val="24"/>
        </w:rPr>
      </w:pPr>
      <w:r>
        <w:rPr>
          <w:rFonts w:hint="default"/>
          <w:sz w:val="24"/>
          <w:szCs w:val="24"/>
        </w:rPr>
        <w:t>3.1. В целях настоящего Положения под открытым аукционом понимаются торги, победителем которых признается лицо, предложившее наиболее высокую цену договора на размещение нестационарного торгового объекта (далее - аукцион).</w:t>
      </w:r>
    </w:p>
    <w:p w14:paraId="3EB7B4F0">
      <w:pPr>
        <w:pStyle w:val="6"/>
        <w:spacing w:beforeLines="0" w:afterLines="0"/>
        <w:ind w:firstLine="540"/>
        <w:jc w:val="both"/>
        <w:rPr>
          <w:rFonts w:hint="default"/>
          <w:sz w:val="24"/>
          <w:szCs w:val="24"/>
        </w:rPr>
      </w:pPr>
      <w:r>
        <w:rPr>
          <w:rFonts w:hint="default"/>
          <w:sz w:val="24"/>
          <w:szCs w:val="24"/>
        </w:rPr>
        <w:t>3.2. Аукцион на право заключения договора на размещение нестационарного торгового объекта проводится в следующих случаях:</w:t>
      </w:r>
    </w:p>
    <w:p w14:paraId="34B48623">
      <w:pPr>
        <w:pStyle w:val="6"/>
        <w:spacing w:beforeLines="0" w:afterLines="0"/>
        <w:ind w:firstLine="540"/>
        <w:jc w:val="both"/>
        <w:rPr>
          <w:rFonts w:hint="default"/>
          <w:sz w:val="24"/>
          <w:szCs w:val="24"/>
        </w:rPr>
      </w:pPr>
      <w:r>
        <w:rPr>
          <w:rFonts w:hint="default"/>
          <w:sz w:val="24"/>
          <w:szCs w:val="24"/>
        </w:rPr>
        <w:t>1) если в течение одного дня в Комиссию поступило более одного заявления о согласовании размещения нестационарного торгового объекта на одно место размещения;</w:t>
      </w:r>
    </w:p>
    <w:p w14:paraId="6373456B">
      <w:pPr>
        <w:pStyle w:val="6"/>
        <w:spacing w:beforeLines="0" w:afterLines="0"/>
        <w:ind w:firstLine="540"/>
        <w:jc w:val="both"/>
        <w:rPr>
          <w:rFonts w:hint="default"/>
          <w:sz w:val="24"/>
          <w:szCs w:val="24"/>
        </w:rPr>
      </w:pPr>
      <w:r>
        <w:rPr>
          <w:rFonts w:hint="default"/>
          <w:sz w:val="24"/>
          <w:szCs w:val="24"/>
        </w:rPr>
        <w:t>2) если Заявитель, ранее получивший Согласование(я), подал заявление(я) о выдаче Согласования(ий) на новые нестационарные торговые объекты, при этом количество полученных и запрашиваемых нестационарных торговых объектов составляет 10 и более процентов нестационарных торговых объектов одного вида, включенных в Схему;</w:t>
      </w:r>
    </w:p>
    <w:p w14:paraId="7B3B5D76">
      <w:pPr>
        <w:pStyle w:val="6"/>
        <w:spacing w:beforeLines="0" w:afterLines="0"/>
        <w:ind w:firstLine="540"/>
        <w:jc w:val="both"/>
        <w:rPr>
          <w:rFonts w:hint="default"/>
          <w:sz w:val="24"/>
          <w:szCs w:val="24"/>
        </w:rPr>
      </w:pPr>
      <w:r>
        <w:rPr>
          <w:rFonts w:hint="default"/>
          <w:sz w:val="24"/>
          <w:szCs w:val="24"/>
        </w:rPr>
        <w:t>3) если Заявитель подал заявление(я) о выдаче Согласования(й), при этом количество запрашиваемых нестационарных торговых объектов составляет 10 и более процентов нестационарных торговых объектов одного вида, включенных в Схему.</w:t>
      </w:r>
    </w:p>
    <w:p w14:paraId="4F7EA514">
      <w:pPr>
        <w:pStyle w:val="6"/>
        <w:spacing w:beforeLines="0" w:afterLines="0"/>
        <w:ind w:firstLine="540"/>
        <w:jc w:val="both"/>
        <w:rPr>
          <w:rFonts w:hint="default"/>
          <w:sz w:val="24"/>
          <w:szCs w:val="24"/>
        </w:rPr>
      </w:pPr>
      <w:r>
        <w:rPr>
          <w:rFonts w:hint="default"/>
          <w:sz w:val="24"/>
          <w:szCs w:val="24"/>
        </w:rPr>
        <w:t xml:space="preserve">3.3 - 3.4. Утратили силу. - </w:t>
      </w:r>
      <w:r>
        <w:rPr>
          <w:rFonts w:hint="default"/>
          <w:sz w:val="24"/>
          <w:szCs w:val="24"/>
        </w:rPr>
        <w:fldChar w:fldCharType="begin"/>
      </w:r>
      <w:r>
        <w:rPr>
          <w:rFonts w:hint="default"/>
          <w:sz w:val="24"/>
          <w:szCs w:val="24"/>
        </w:rPr>
        <w:instrText xml:space="preserve">HYPERLINK https://login.consultant.ru/link/?req=doc&amp;base=RLAW188&amp;n=38404&amp;date=19.11.2024&amp;dst=100022&amp;field=134 \o "Решение Абаканского городского Совета депутатов от 20.03.2012 N 405 \"О внесении изменений в Положение \"О порядке размещения нестационарных торговых объектов на территории города Абакана\"</w:instrText>
      </w:r>
      <w:r>
        <w:rPr>
          <w:rFonts w:hint="default"/>
          <w:sz w:val="24"/>
          <w:szCs w:val="24"/>
        </w:rPr>
        <w:br w:type="textWrapping"/>
      </w:r>
      <w:r>
        <w:rPr>
          <w:rFonts w:hint="default"/>
          <w:sz w:val="24"/>
          <w:szCs w:val="24"/>
        </w:rPr>
        <w:instrText xml:space="preserve">{КонсультантПлюс}"</w:instrText>
      </w:r>
      <w:r>
        <w:rPr>
          <w:rFonts w:hint="default"/>
          <w:sz w:val="24"/>
          <w:szCs w:val="24"/>
        </w:rPr>
        <w:fldChar w:fldCharType="separate"/>
      </w:r>
      <w:r>
        <w:rPr>
          <w:rFonts w:hint="default"/>
          <w:color w:val="0000FF"/>
          <w:sz w:val="24"/>
          <w:szCs w:val="24"/>
        </w:rPr>
        <w:t>Решение</w:t>
      </w:r>
      <w:r>
        <w:rPr>
          <w:rFonts w:hint="default"/>
          <w:color w:val="0000FF"/>
          <w:sz w:val="24"/>
          <w:szCs w:val="24"/>
        </w:rPr>
        <w:fldChar w:fldCharType="end"/>
      </w:r>
      <w:r>
        <w:rPr>
          <w:rFonts w:hint="default"/>
          <w:sz w:val="24"/>
          <w:szCs w:val="24"/>
        </w:rPr>
        <w:t xml:space="preserve"> Абаканского городского Совета депутатов от 20.03.2012 N 405.</w:t>
      </w:r>
    </w:p>
    <w:p w14:paraId="71FE7AEB">
      <w:pPr>
        <w:pStyle w:val="6"/>
        <w:spacing w:beforeLines="0" w:afterLines="0"/>
        <w:ind w:firstLine="540"/>
        <w:jc w:val="both"/>
        <w:rPr>
          <w:rFonts w:hint="default"/>
          <w:sz w:val="24"/>
          <w:szCs w:val="24"/>
        </w:rPr>
      </w:pPr>
      <w:r>
        <w:rPr>
          <w:rFonts w:hint="default"/>
          <w:sz w:val="24"/>
          <w:szCs w:val="24"/>
        </w:rPr>
        <w:t>3.5. Решение о проведении аукциона принимается Комиссией и оформляется протоколом.</w:t>
      </w:r>
    </w:p>
    <w:p w14:paraId="2BF9532D">
      <w:pPr>
        <w:pStyle w:val="6"/>
        <w:spacing w:beforeLines="0" w:afterLines="0"/>
        <w:ind w:firstLine="540"/>
        <w:jc w:val="both"/>
        <w:rPr>
          <w:rFonts w:hint="default"/>
          <w:sz w:val="24"/>
          <w:szCs w:val="24"/>
        </w:rPr>
      </w:pPr>
      <w:r>
        <w:rPr>
          <w:rFonts w:hint="default"/>
          <w:sz w:val="24"/>
          <w:szCs w:val="24"/>
        </w:rPr>
        <w:t>3.6. Функции аукционной комиссии возлагаются на Комиссию.</w:t>
      </w:r>
    </w:p>
    <w:p w14:paraId="5475D073">
      <w:pPr>
        <w:pStyle w:val="6"/>
        <w:spacing w:beforeLines="0" w:afterLines="0"/>
        <w:ind w:firstLine="540"/>
        <w:jc w:val="both"/>
        <w:rPr>
          <w:rFonts w:hint="default"/>
          <w:sz w:val="24"/>
          <w:szCs w:val="24"/>
        </w:rPr>
      </w:pPr>
      <w:r>
        <w:rPr>
          <w:rFonts w:hint="default"/>
          <w:sz w:val="24"/>
          <w:szCs w:val="24"/>
        </w:rPr>
        <w:t>3.7. Плата за участие в аукционе не взимается.</w:t>
      </w:r>
    </w:p>
    <w:p w14:paraId="1B194349">
      <w:pPr>
        <w:pStyle w:val="6"/>
        <w:spacing w:beforeLines="0" w:afterLines="0"/>
        <w:ind w:firstLine="540"/>
        <w:jc w:val="both"/>
        <w:rPr>
          <w:rFonts w:hint="default"/>
          <w:sz w:val="24"/>
          <w:szCs w:val="24"/>
        </w:rPr>
      </w:pPr>
      <w:r>
        <w:rPr>
          <w:rFonts w:hint="default"/>
          <w:sz w:val="24"/>
          <w:szCs w:val="24"/>
        </w:rPr>
        <w:t>3.8. Организатором аукциона выступает Комитет. Комитет разрабатывает и утверждает извещение о проведении аукциона, устанавливает время, место и порядок проведения аукциона, форму и сроки подачи заявок на участие в аукционе, определяет начальную цену предмета аукциона (далее - начальная цена на право заключения договора на размещение нестационарного торгового объекта, начальная (минимальная) цена аукциона), величину повышения начальной цены предмета аукциона ("шаг аукциона").</w:t>
      </w:r>
    </w:p>
    <w:p w14:paraId="3A08C208">
      <w:pPr>
        <w:pStyle w:val="6"/>
        <w:spacing w:beforeLines="0" w:afterLines="0"/>
        <w:ind w:firstLine="540"/>
        <w:jc w:val="both"/>
        <w:rPr>
          <w:rFonts w:hint="default"/>
          <w:sz w:val="24"/>
          <w:szCs w:val="24"/>
        </w:rPr>
      </w:pPr>
      <w:r>
        <w:rPr>
          <w:rFonts w:hint="default"/>
          <w:sz w:val="24"/>
          <w:szCs w:val="24"/>
        </w:rPr>
        <w:t xml:space="preserve">3.9. Начальная цена на право заключения договора на размещение нестационарного торгового объекта определяется в размере платы по договору на размещение нестационарного торгового объекта, определяемой в соответствии с </w:t>
      </w:r>
      <w:r>
        <w:rPr>
          <w:rFonts w:hint="default"/>
          <w:sz w:val="24"/>
          <w:szCs w:val="24"/>
        </w:rPr>
        <w:fldChar w:fldCharType="begin"/>
      </w:r>
      <w:r>
        <w:rPr>
          <w:rFonts w:hint="default"/>
          <w:sz w:val="24"/>
          <w:szCs w:val="24"/>
        </w:rPr>
        <w:instrText xml:space="preserve">HYPERLINK \l Par251  \o "4.6. Размер платы по договору на размещение нестационарного торгового объекта на период размещения, указанный в Согласовании, определяется по следующей формуле:"</w:instrText>
      </w:r>
      <w:r>
        <w:rPr>
          <w:rFonts w:hint="default"/>
          <w:sz w:val="24"/>
          <w:szCs w:val="24"/>
        </w:rPr>
        <w:fldChar w:fldCharType="separate"/>
      </w:r>
      <w:r>
        <w:rPr>
          <w:rFonts w:hint="default"/>
          <w:color w:val="0000FF"/>
          <w:sz w:val="24"/>
          <w:szCs w:val="24"/>
        </w:rPr>
        <w:t>пунктами 4.6</w:t>
      </w:r>
      <w:r>
        <w:rPr>
          <w:rFonts w:hint="default"/>
          <w:color w:val="0000FF"/>
          <w:sz w:val="24"/>
          <w:szCs w:val="24"/>
        </w:rPr>
        <w:fldChar w:fldCharType="end"/>
      </w:r>
      <w:r>
        <w:rPr>
          <w:rFonts w:hint="default"/>
          <w:sz w:val="24"/>
          <w:szCs w:val="24"/>
        </w:rPr>
        <w:t xml:space="preserve"> - </w:t>
      </w:r>
      <w:r>
        <w:rPr>
          <w:rFonts w:hint="default"/>
          <w:sz w:val="24"/>
          <w:szCs w:val="24"/>
        </w:rPr>
        <w:fldChar w:fldCharType="begin"/>
      </w:r>
      <w:r>
        <w:rPr>
          <w:rFonts w:hint="default"/>
          <w:sz w:val="24"/>
          <w:szCs w:val="24"/>
        </w:rPr>
        <w:instrText xml:space="preserve">HYPERLINK \l Par276  \o "4.10. Информация о размере базовой платы за размещение нестационарного торгового объекта подлежит опубликованию в газете \"Абакан\" и размещению на официальном сайте города Абакана (абакан.рф) в сети \"Интернет\" в течение четырнадцати дней со дня получения такой оценки. Ответственным за опубликование и размещение является Департамент."</w:instrText>
      </w:r>
      <w:r>
        <w:rPr>
          <w:rFonts w:hint="default"/>
          <w:sz w:val="24"/>
          <w:szCs w:val="24"/>
        </w:rPr>
        <w:fldChar w:fldCharType="separate"/>
      </w:r>
      <w:r>
        <w:rPr>
          <w:rFonts w:hint="default"/>
          <w:color w:val="0000FF"/>
          <w:sz w:val="24"/>
          <w:szCs w:val="24"/>
        </w:rPr>
        <w:t>4.10</w:t>
      </w:r>
      <w:r>
        <w:rPr>
          <w:rFonts w:hint="default"/>
          <w:color w:val="0000FF"/>
          <w:sz w:val="24"/>
          <w:szCs w:val="24"/>
        </w:rPr>
        <w:fldChar w:fldCharType="end"/>
      </w:r>
      <w:r>
        <w:rPr>
          <w:rFonts w:hint="default"/>
          <w:sz w:val="24"/>
          <w:szCs w:val="24"/>
        </w:rPr>
        <w:t xml:space="preserve"> настоящего Положения.</w:t>
      </w:r>
    </w:p>
    <w:p w14:paraId="4C6CFAC4">
      <w:pPr>
        <w:pStyle w:val="6"/>
        <w:spacing w:beforeLines="0" w:afterLines="0"/>
        <w:jc w:val="both"/>
        <w:rPr>
          <w:rFonts w:hint="default"/>
          <w:sz w:val="24"/>
          <w:szCs w:val="24"/>
        </w:rPr>
      </w:pPr>
      <w:r>
        <w:rPr>
          <w:rFonts w:hint="default"/>
          <w:sz w:val="24"/>
          <w:szCs w:val="24"/>
        </w:rPr>
        <w:t xml:space="preserve">(в ред. решений Совета депутатов г. Абакана от 02.06.2015 </w:t>
      </w:r>
      <w:r>
        <w:rPr>
          <w:rFonts w:hint="default"/>
          <w:sz w:val="24"/>
          <w:szCs w:val="24"/>
        </w:rPr>
        <w:fldChar w:fldCharType="begin"/>
      </w:r>
      <w:r>
        <w:rPr>
          <w:rFonts w:hint="default"/>
          <w:sz w:val="24"/>
          <w:szCs w:val="24"/>
        </w:rPr>
        <w:instrText xml:space="preserve">HYPERLINK https://login.consultant.ru/link/?req=doc&amp;base=RLAW188&amp;n=56838&amp;date=19.11.2024&amp;dst=100017&amp;field=134 \o "Решение Совета депутатов г. Абакана от 02.06.2015 N 228 \"О внесении изменений в Положение \"О порядке размещения нестационарных торговых объектов на территории города Абакана\", утвержденное Решением Абаканского городского Совета депутатов от 27.12.2011 N 378\"</w:instrText>
      </w:r>
      <w:r>
        <w:rPr>
          <w:rFonts w:hint="default"/>
          <w:sz w:val="24"/>
          <w:szCs w:val="24"/>
        </w:rPr>
        <w:br w:type="textWrapping"/>
      </w:r>
      <w:r>
        <w:rPr>
          <w:rFonts w:hint="default"/>
          <w:sz w:val="24"/>
          <w:szCs w:val="24"/>
        </w:rPr>
        <w:instrText xml:space="preserve">{КонсультантПлюс}"</w:instrText>
      </w:r>
      <w:r>
        <w:rPr>
          <w:rFonts w:hint="default"/>
          <w:sz w:val="24"/>
          <w:szCs w:val="24"/>
        </w:rPr>
        <w:fldChar w:fldCharType="separate"/>
      </w:r>
      <w:r>
        <w:rPr>
          <w:rFonts w:hint="default"/>
          <w:color w:val="0000FF"/>
          <w:sz w:val="24"/>
          <w:szCs w:val="24"/>
        </w:rPr>
        <w:t>N 228</w:t>
      </w:r>
      <w:r>
        <w:rPr>
          <w:rFonts w:hint="default"/>
          <w:color w:val="0000FF"/>
          <w:sz w:val="24"/>
          <w:szCs w:val="24"/>
        </w:rPr>
        <w:fldChar w:fldCharType="end"/>
      </w:r>
      <w:r>
        <w:rPr>
          <w:rFonts w:hint="default"/>
          <w:sz w:val="24"/>
          <w:szCs w:val="24"/>
        </w:rPr>
        <w:t xml:space="preserve">, от 27.06.2023 </w:t>
      </w:r>
      <w:r>
        <w:rPr>
          <w:rFonts w:hint="default"/>
          <w:sz w:val="24"/>
          <w:szCs w:val="24"/>
        </w:rPr>
        <w:fldChar w:fldCharType="begin"/>
      </w:r>
      <w:r>
        <w:rPr>
          <w:rFonts w:hint="default"/>
          <w:sz w:val="24"/>
          <w:szCs w:val="24"/>
        </w:rPr>
        <w:instrText xml:space="preserve">HYPERLINK https://login.consultant.ru/link/?req=doc&amp;base=RLAW188&amp;n=104002&amp;date=19.11.2024&amp;dst=100033&amp;field=134 \o "Решение Совета депутатов г. Абакана от 27.06.2023 N 513 \"О внесении изменений в Положение \"О порядке размещения нестационарных торговых объектов на территории города Абакана\", утвержденное решением Абаканского городского Совета депутатов от 27.12.2011 N 378\"</w:instrText>
      </w:r>
      <w:r>
        <w:rPr>
          <w:rFonts w:hint="default"/>
          <w:sz w:val="24"/>
          <w:szCs w:val="24"/>
        </w:rPr>
        <w:br w:type="textWrapping"/>
      </w:r>
      <w:r>
        <w:rPr>
          <w:rFonts w:hint="default"/>
          <w:sz w:val="24"/>
          <w:szCs w:val="24"/>
        </w:rPr>
        <w:instrText xml:space="preserve">{КонсультантПлюс}"</w:instrText>
      </w:r>
      <w:r>
        <w:rPr>
          <w:rFonts w:hint="default"/>
          <w:sz w:val="24"/>
          <w:szCs w:val="24"/>
        </w:rPr>
        <w:fldChar w:fldCharType="separate"/>
      </w:r>
      <w:r>
        <w:rPr>
          <w:rFonts w:hint="default"/>
          <w:color w:val="0000FF"/>
          <w:sz w:val="24"/>
          <w:szCs w:val="24"/>
        </w:rPr>
        <w:t>N 513</w:t>
      </w:r>
      <w:r>
        <w:rPr>
          <w:rFonts w:hint="default"/>
          <w:color w:val="0000FF"/>
          <w:sz w:val="24"/>
          <w:szCs w:val="24"/>
        </w:rPr>
        <w:fldChar w:fldCharType="end"/>
      </w:r>
      <w:r>
        <w:rPr>
          <w:rFonts w:hint="default"/>
          <w:sz w:val="24"/>
          <w:szCs w:val="24"/>
        </w:rPr>
        <w:t>)</w:t>
      </w:r>
    </w:p>
    <w:p w14:paraId="7263B1E1">
      <w:pPr>
        <w:pStyle w:val="6"/>
        <w:spacing w:beforeLines="0" w:afterLines="0"/>
        <w:ind w:firstLine="540"/>
        <w:jc w:val="both"/>
        <w:rPr>
          <w:rFonts w:hint="default"/>
          <w:sz w:val="24"/>
          <w:szCs w:val="24"/>
        </w:rPr>
      </w:pPr>
      <w:r>
        <w:rPr>
          <w:rFonts w:hint="default"/>
          <w:sz w:val="24"/>
          <w:szCs w:val="24"/>
        </w:rPr>
        <w:t>3.10. "Шаг аукциона" устанавливается в пределах от одного процента до пяти процентов начальной цены предмета аукциона.</w:t>
      </w:r>
    </w:p>
    <w:p w14:paraId="41E4D530">
      <w:pPr>
        <w:pStyle w:val="6"/>
        <w:spacing w:beforeLines="0" w:afterLines="0"/>
        <w:ind w:firstLine="540"/>
        <w:jc w:val="both"/>
        <w:rPr>
          <w:rFonts w:hint="default"/>
          <w:sz w:val="24"/>
          <w:szCs w:val="24"/>
        </w:rPr>
      </w:pPr>
      <w:r>
        <w:rPr>
          <w:rFonts w:hint="default"/>
          <w:sz w:val="24"/>
          <w:szCs w:val="24"/>
        </w:rPr>
        <w:t>3.11. Комитет не менее чем за тридцать календарных дней до дня проведения аукциона должен опубликовать извещение о проведении аукциона в газете "Абакан" и разместить его на официальном сайте города Абакана (</w:t>
      </w:r>
      <w:r>
        <w:rPr>
          <w:rFonts w:hint="default"/>
          <w:sz w:val="24"/>
          <w:szCs w:val="24"/>
        </w:rPr>
        <w:fldChar w:fldCharType="begin"/>
      </w:r>
      <w:r>
        <w:rPr>
          <w:rFonts w:hint="default"/>
          <w:sz w:val="24"/>
          <w:szCs w:val="24"/>
        </w:rPr>
        <w:instrText xml:space="preserve">HYPERLINK "../Downloads/абакан.рф"</w:instrText>
      </w:r>
      <w:r>
        <w:rPr>
          <w:rFonts w:hint="default"/>
          <w:sz w:val="24"/>
          <w:szCs w:val="24"/>
        </w:rPr>
        <w:fldChar w:fldCharType="separate"/>
      </w:r>
      <w:r>
        <w:rPr>
          <w:rFonts w:hint="default"/>
          <w:color w:val="0000FF"/>
          <w:sz w:val="24"/>
          <w:szCs w:val="24"/>
        </w:rPr>
        <w:t>абакан.рф</w:t>
      </w:r>
      <w:r>
        <w:rPr>
          <w:rFonts w:hint="default"/>
          <w:color w:val="0000FF"/>
          <w:sz w:val="24"/>
          <w:szCs w:val="24"/>
        </w:rPr>
        <w:fldChar w:fldCharType="end"/>
      </w:r>
      <w:r>
        <w:rPr>
          <w:rFonts w:hint="default"/>
          <w:sz w:val="24"/>
          <w:szCs w:val="24"/>
        </w:rPr>
        <w:t>) в сети "Интернет".</w:t>
      </w:r>
    </w:p>
    <w:p w14:paraId="0A3D8A0C">
      <w:pPr>
        <w:pStyle w:val="6"/>
        <w:spacing w:beforeLines="0" w:afterLines="0"/>
        <w:ind w:firstLine="540"/>
        <w:jc w:val="both"/>
        <w:rPr>
          <w:rFonts w:hint="default"/>
          <w:sz w:val="24"/>
          <w:szCs w:val="24"/>
        </w:rPr>
      </w:pPr>
      <w:r>
        <w:rPr>
          <w:rFonts w:hint="default"/>
          <w:sz w:val="24"/>
          <w:szCs w:val="24"/>
        </w:rPr>
        <w:t>3.12. Извещение о проведении аукциона должно содержать сведения:</w:t>
      </w:r>
    </w:p>
    <w:p w14:paraId="506A2506">
      <w:pPr>
        <w:pStyle w:val="6"/>
        <w:spacing w:beforeLines="0" w:afterLines="0"/>
        <w:ind w:firstLine="540"/>
        <w:jc w:val="both"/>
        <w:rPr>
          <w:rFonts w:hint="default"/>
          <w:sz w:val="24"/>
          <w:szCs w:val="24"/>
        </w:rPr>
      </w:pPr>
      <w:r>
        <w:rPr>
          <w:rFonts w:hint="default"/>
          <w:sz w:val="24"/>
          <w:szCs w:val="24"/>
        </w:rPr>
        <w:t>1) о месте, дате, времени и порядке проведения аукциона;</w:t>
      </w:r>
    </w:p>
    <w:p w14:paraId="02CD5666">
      <w:pPr>
        <w:pStyle w:val="6"/>
        <w:spacing w:beforeLines="0" w:afterLines="0"/>
        <w:ind w:firstLine="540"/>
        <w:jc w:val="both"/>
        <w:rPr>
          <w:rFonts w:hint="default"/>
          <w:sz w:val="24"/>
          <w:szCs w:val="24"/>
        </w:rPr>
      </w:pPr>
      <w:r>
        <w:rPr>
          <w:rFonts w:hint="default"/>
          <w:sz w:val="24"/>
          <w:szCs w:val="24"/>
        </w:rPr>
        <w:t>1.1) об организаторе аукциона;</w:t>
      </w:r>
    </w:p>
    <w:p w14:paraId="11D90BDF">
      <w:pPr>
        <w:pStyle w:val="6"/>
        <w:spacing w:beforeLines="0" w:afterLines="0"/>
        <w:ind w:firstLine="540"/>
        <w:jc w:val="both"/>
        <w:rPr>
          <w:rFonts w:hint="default"/>
          <w:sz w:val="24"/>
          <w:szCs w:val="24"/>
        </w:rPr>
      </w:pPr>
      <w:r>
        <w:rPr>
          <w:rFonts w:hint="default"/>
          <w:sz w:val="24"/>
          <w:szCs w:val="24"/>
        </w:rPr>
        <w:t>1.2) о реквизитах решения о проведении аукциона, принятого Комиссией;</w:t>
      </w:r>
    </w:p>
    <w:p w14:paraId="3D862B15">
      <w:pPr>
        <w:pStyle w:val="6"/>
        <w:spacing w:beforeLines="0" w:afterLines="0"/>
        <w:ind w:firstLine="540"/>
        <w:jc w:val="both"/>
        <w:rPr>
          <w:rFonts w:hint="default"/>
          <w:sz w:val="24"/>
          <w:szCs w:val="24"/>
        </w:rPr>
      </w:pPr>
      <w:r>
        <w:rPr>
          <w:rFonts w:hint="default"/>
          <w:sz w:val="24"/>
          <w:szCs w:val="24"/>
        </w:rPr>
        <w:t>2) о предмете аукциона, включающие в себя:</w:t>
      </w:r>
    </w:p>
    <w:p w14:paraId="6908A9FC">
      <w:pPr>
        <w:pStyle w:val="6"/>
        <w:spacing w:beforeLines="0" w:afterLines="0"/>
        <w:ind w:firstLine="540"/>
        <w:jc w:val="both"/>
        <w:rPr>
          <w:rFonts w:hint="default"/>
          <w:sz w:val="24"/>
          <w:szCs w:val="24"/>
        </w:rPr>
      </w:pPr>
      <w:r>
        <w:rPr>
          <w:rFonts w:hint="default"/>
          <w:sz w:val="24"/>
          <w:szCs w:val="24"/>
        </w:rPr>
        <w:t>- местоположение и размер площади места размещения нестационарного торгового объекта;</w:t>
      </w:r>
    </w:p>
    <w:p w14:paraId="76C3E170">
      <w:pPr>
        <w:pStyle w:val="6"/>
        <w:spacing w:beforeLines="0" w:afterLines="0"/>
        <w:ind w:firstLine="540"/>
        <w:jc w:val="both"/>
        <w:rPr>
          <w:rFonts w:hint="default"/>
          <w:sz w:val="24"/>
          <w:szCs w:val="24"/>
        </w:rPr>
      </w:pPr>
      <w:r>
        <w:rPr>
          <w:rFonts w:hint="default"/>
          <w:sz w:val="24"/>
          <w:szCs w:val="24"/>
        </w:rPr>
        <w:t>- вид нестационарного торгового объекта;</w:t>
      </w:r>
    </w:p>
    <w:p w14:paraId="661DF544">
      <w:pPr>
        <w:pStyle w:val="6"/>
        <w:spacing w:beforeLines="0" w:afterLines="0"/>
        <w:ind w:firstLine="540"/>
        <w:jc w:val="both"/>
        <w:rPr>
          <w:rFonts w:hint="default"/>
          <w:sz w:val="24"/>
          <w:szCs w:val="24"/>
        </w:rPr>
      </w:pPr>
      <w:r>
        <w:rPr>
          <w:rFonts w:hint="default"/>
          <w:sz w:val="24"/>
          <w:szCs w:val="24"/>
        </w:rPr>
        <w:t>- специализацию;</w:t>
      </w:r>
    </w:p>
    <w:p w14:paraId="69B79466">
      <w:pPr>
        <w:pStyle w:val="6"/>
        <w:spacing w:beforeLines="0" w:afterLines="0"/>
        <w:ind w:firstLine="540"/>
        <w:jc w:val="both"/>
        <w:rPr>
          <w:rFonts w:hint="default"/>
          <w:sz w:val="24"/>
          <w:szCs w:val="24"/>
        </w:rPr>
      </w:pPr>
      <w:r>
        <w:rPr>
          <w:rFonts w:hint="default"/>
          <w:sz w:val="24"/>
          <w:szCs w:val="24"/>
        </w:rPr>
        <w:t>- период размещения;</w:t>
      </w:r>
    </w:p>
    <w:p w14:paraId="7917C86A">
      <w:pPr>
        <w:pStyle w:val="6"/>
        <w:spacing w:beforeLines="0" w:afterLines="0"/>
        <w:ind w:firstLine="540"/>
        <w:jc w:val="both"/>
        <w:rPr>
          <w:rFonts w:hint="default"/>
          <w:sz w:val="24"/>
          <w:szCs w:val="24"/>
        </w:rPr>
      </w:pPr>
      <w:r>
        <w:rPr>
          <w:rFonts w:hint="default"/>
          <w:sz w:val="24"/>
          <w:szCs w:val="24"/>
        </w:rPr>
        <w:t>3) о начальной цене предмета аукциона, а также о сроке и порядке внесения итоговой цены предмета аукциона;</w:t>
      </w:r>
    </w:p>
    <w:p w14:paraId="0734E032">
      <w:pPr>
        <w:pStyle w:val="6"/>
        <w:spacing w:beforeLines="0" w:afterLines="0"/>
        <w:ind w:firstLine="540"/>
        <w:jc w:val="both"/>
        <w:rPr>
          <w:rFonts w:hint="default"/>
          <w:sz w:val="24"/>
          <w:szCs w:val="24"/>
        </w:rPr>
      </w:pPr>
      <w:r>
        <w:rPr>
          <w:rFonts w:hint="default"/>
          <w:sz w:val="24"/>
          <w:szCs w:val="24"/>
        </w:rPr>
        <w:t>4) о "шаге аукциона";</w:t>
      </w:r>
    </w:p>
    <w:p w14:paraId="506E33E5">
      <w:pPr>
        <w:pStyle w:val="6"/>
        <w:spacing w:beforeLines="0" w:afterLines="0"/>
        <w:ind w:firstLine="540"/>
        <w:jc w:val="both"/>
        <w:rPr>
          <w:rFonts w:hint="default"/>
          <w:sz w:val="24"/>
          <w:szCs w:val="24"/>
        </w:rPr>
      </w:pPr>
      <w:r>
        <w:rPr>
          <w:rFonts w:hint="default"/>
          <w:sz w:val="24"/>
          <w:szCs w:val="24"/>
        </w:rPr>
        <w:t>5) о форме заявки на участие в аукционе, о порядке приема, об адресе места приема, о дате и о времени начала и окончания приема заявок на участие в аукционе, порядок и срок отзыва заявок на участие в аукционе;</w:t>
      </w:r>
    </w:p>
    <w:p w14:paraId="387C4D14">
      <w:pPr>
        <w:pStyle w:val="6"/>
        <w:spacing w:beforeLines="0" w:afterLines="0"/>
        <w:ind w:firstLine="540"/>
        <w:jc w:val="both"/>
        <w:rPr>
          <w:rFonts w:hint="default"/>
          <w:sz w:val="24"/>
          <w:szCs w:val="24"/>
        </w:rPr>
      </w:pPr>
      <w:r>
        <w:rPr>
          <w:rFonts w:hint="default"/>
          <w:sz w:val="24"/>
          <w:szCs w:val="24"/>
        </w:rPr>
        <w:t>6) о возможности подключения нестационарного торгового объекта к сетям инженерно-технического обеспечения;</w:t>
      </w:r>
    </w:p>
    <w:p w14:paraId="73D19CF6">
      <w:pPr>
        <w:pStyle w:val="6"/>
        <w:spacing w:beforeLines="0" w:afterLines="0"/>
        <w:ind w:firstLine="540"/>
        <w:jc w:val="both"/>
        <w:rPr>
          <w:rFonts w:hint="default"/>
          <w:sz w:val="24"/>
          <w:szCs w:val="24"/>
        </w:rPr>
      </w:pPr>
      <w:r>
        <w:rPr>
          <w:rFonts w:hint="default"/>
          <w:sz w:val="24"/>
          <w:szCs w:val="24"/>
        </w:rPr>
        <w:t xml:space="preserve">7) утратил силу. - </w:t>
      </w:r>
      <w:r>
        <w:rPr>
          <w:rFonts w:hint="default"/>
          <w:sz w:val="24"/>
          <w:szCs w:val="24"/>
        </w:rPr>
        <w:fldChar w:fldCharType="begin"/>
      </w:r>
      <w:r>
        <w:rPr>
          <w:rFonts w:hint="default"/>
          <w:sz w:val="24"/>
          <w:szCs w:val="24"/>
        </w:rPr>
        <w:instrText xml:space="preserve">HYPERLINK https://login.consultant.ru/link/?req=doc&amp;base=RLAW188&amp;n=55662&amp;date=19.11.2024&amp;dst=100033&amp;field=134 \o "Решение Совета депутатов г. Абакана от 17.03.2015 N 214 \"О внесении изменений в Положение \"О порядке размещения нестационарных торговых объектов на территории города Абакана\", утвержденное Решением Абаканского городского Совета депутатов от 27.12.2011 N 378\"</w:instrText>
      </w:r>
      <w:r>
        <w:rPr>
          <w:rFonts w:hint="default"/>
          <w:sz w:val="24"/>
          <w:szCs w:val="24"/>
        </w:rPr>
        <w:br w:type="textWrapping"/>
      </w:r>
      <w:r>
        <w:rPr>
          <w:rFonts w:hint="default"/>
          <w:sz w:val="24"/>
          <w:szCs w:val="24"/>
        </w:rPr>
        <w:instrText xml:space="preserve">{КонсультантПлюс}"</w:instrText>
      </w:r>
      <w:r>
        <w:rPr>
          <w:rFonts w:hint="default"/>
          <w:sz w:val="24"/>
          <w:szCs w:val="24"/>
        </w:rPr>
        <w:fldChar w:fldCharType="separate"/>
      </w:r>
      <w:r>
        <w:rPr>
          <w:rFonts w:hint="default"/>
          <w:color w:val="0000FF"/>
          <w:sz w:val="24"/>
          <w:szCs w:val="24"/>
        </w:rPr>
        <w:t>Решение</w:t>
      </w:r>
      <w:r>
        <w:rPr>
          <w:rFonts w:hint="default"/>
          <w:color w:val="0000FF"/>
          <w:sz w:val="24"/>
          <w:szCs w:val="24"/>
        </w:rPr>
        <w:fldChar w:fldCharType="end"/>
      </w:r>
      <w:r>
        <w:rPr>
          <w:rFonts w:hint="default"/>
          <w:sz w:val="24"/>
          <w:szCs w:val="24"/>
        </w:rPr>
        <w:t xml:space="preserve"> Совета депутатов г. Абакана от 17.03.2015 N 214;</w:t>
      </w:r>
    </w:p>
    <w:p w14:paraId="52C8E59C">
      <w:pPr>
        <w:pStyle w:val="6"/>
        <w:spacing w:beforeLines="0" w:afterLines="0"/>
        <w:ind w:firstLine="540"/>
        <w:jc w:val="both"/>
        <w:rPr>
          <w:rFonts w:hint="default"/>
          <w:sz w:val="24"/>
          <w:szCs w:val="24"/>
        </w:rPr>
      </w:pPr>
      <w:r>
        <w:rPr>
          <w:rFonts w:hint="default"/>
          <w:sz w:val="24"/>
          <w:szCs w:val="24"/>
        </w:rPr>
        <w:t>7) об условиях договора на размещение нестационарного торгового объекта с обязательным приложением к извещению проекта договора на размещение нестационарного торгового объекта.</w:t>
      </w:r>
    </w:p>
    <w:p w14:paraId="68B3A144">
      <w:pPr>
        <w:pStyle w:val="6"/>
        <w:spacing w:beforeLines="0" w:afterLines="0"/>
        <w:jc w:val="both"/>
        <w:rPr>
          <w:rFonts w:hint="default"/>
          <w:sz w:val="24"/>
          <w:szCs w:val="24"/>
        </w:rPr>
      </w:pPr>
      <w:r>
        <w:rPr>
          <w:rFonts w:hint="default"/>
          <w:sz w:val="24"/>
          <w:szCs w:val="24"/>
        </w:rPr>
        <w:t xml:space="preserve">(пп. 7 введен </w:t>
      </w:r>
      <w:r>
        <w:rPr>
          <w:rFonts w:hint="default"/>
          <w:sz w:val="24"/>
          <w:szCs w:val="24"/>
        </w:rPr>
        <w:fldChar w:fldCharType="begin"/>
      </w:r>
      <w:r>
        <w:rPr>
          <w:rFonts w:hint="default"/>
          <w:sz w:val="24"/>
          <w:szCs w:val="24"/>
        </w:rPr>
        <w:instrText xml:space="preserve">HYPERLINK https://login.consultant.ru/link/?req=doc&amp;base=RLAW188&amp;n=56838&amp;date=19.11.2024&amp;dst=100025&amp;field=134 \o "Решение Совета депутатов г. Абакана от 02.06.2015 N 228 \"О внесении изменений в Положение \"О порядке размещения нестационарных торговых объектов на территории города Абакана\", утвержденное Решением Абаканского городского Совета депутатов от 27.12.2011 N 378\"</w:instrText>
      </w:r>
      <w:r>
        <w:rPr>
          <w:rFonts w:hint="default"/>
          <w:sz w:val="24"/>
          <w:szCs w:val="24"/>
        </w:rPr>
        <w:br w:type="textWrapping"/>
      </w:r>
      <w:r>
        <w:rPr>
          <w:rFonts w:hint="default"/>
          <w:sz w:val="24"/>
          <w:szCs w:val="24"/>
        </w:rPr>
        <w:instrText xml:space="preserve">{КонсультантПлюс}"</w:instrText>
      </w:r>
      <w:r>
        <w:rPr>
          <w:rFonts w:hint="default"/>
          <w:sz w:val="24"/>
          <w:szCs w:val="24"/>
        </w:rPr>
        <w:fldChar w:fldCharType="separate"/>
      </w:r>
      <w:r>
        <w:rPr>
          <w:rFonts w:hint="default"/>
          <w:color w:val="0000FF"/>
          <w:sz w:val="24"/>
          <w:szCs w:val="24"/>
        </w:rPr>
        <w:t>решением</w:t>
      </w:r>
      <w:r>
        <w:rPr>
          <w:rFonts w:hint="default"/>
          <w:color w:val="0000FF"/>
          <w:sz w:val="24"/>
          <w:szCs w:val="24"/>
        </w:rPr>
        <w:fldChar w:fldCharType="end"/>
      </w:r>
      <w:r>
        <w:rPr>
          <w:rFonts w:hint="default"/>
          <w:sz w:val="24"/>
          <w:szCs w:val="24"/>
        </w:rPr>
        <w:t xml:space="preserve"> Совета депутатов г. Абакана от 02.06.2015 N 228)</w:t>
      </w:r>
    </w:p>
    <w:p w14:paraId="784A1473">
      <w:pPr>
        <w:pStyle w:val="6"/>
        <w:spacing w:beforeLines="0" w:afterLines="0"/>
        <w:ind w:firstLine="540"/>
        <w:jc w:val="both"/>
        <w:rPr>
          <w:rFonts w:hint="default"/>
          <w:sz w:val="24"/>
          <w:szCs w:val="24"/>
        </w:rPr>
      </w:pPr>
      <w:r>
        <w:rPr>
          <w:rFonts w:hint="default"/>
          <w:sz w:val="24"/>
          <w:szCs w:val="24"/>
        </w:rPr>
        <w:t>3.13. Комитет вправе отказаться от проведения аукциона не позднее чем за три календарных дня до дня проведения аукциона.</w:t>
      </w:r>
    </w:p>
    <w:p w14:paraId="03E7F9ED">
      <w:pPr>
        <w:pStyle w:val="6"/>
        <w:spacing w:beforeLines="0" w:afterLines="0"/>
        <w:ind w:firstLine="540"/>
        <w:jc w:val="both"/>
        <w:rPr>
          <w:rFonts w:hint="default"/>
          <w:sz w:val="24"/>
          <w:szCs w:val="24"/>
        </w:rPr>
      </w:pPr>
      <w:r>
        <w:rPr>
          <w:rFonts w:hint="default"/>
          <w:sz w:val="24"/>
          <w:szCs w:val="24"/>
        </w:rPr>
        <w:t>Извещение об отказе в проведении аукциона размещается на официальном сайте города Абакана (</w:t>
      </w:r>
      <w:r>
        <w:rPr>
          <w:rFonts w:hint="default"/>
          <w:sz w:val="24"/>
          <w:szCs w:val="24"/>
        </w:rPr>
        <w:fldChar w:fldCharType="begin"/>
      </w:r>
      <w:r>
        <w:rPr>
          <w:rFonts w:hint="default"/>
          <w:sz w:val="24"/>
          <w:szCs w:val="24"/>
        </w:rPr>
        <w:instrText xml:space="preserve">HYPERLINK "../Downloads/абакан.рф"</w:instrText>
      </w:r>
      <w:r>
        <w:rPr>
          <w:rFonts w:hint="default"/>
          <w:sz w:val="24"/>
          <w:szCs w:val="24"/>
        </w:rPr>
        <w:fldChar w:fldCharType="separate"/>
      </w:r>
      <w:r>
        <w:rPr>
          <w:rFonts w:hint="default"/>
          <w:color w:val="0000FF"/>
          <w:sz w:val="24"/>
          <w:szCs w:val="24"/>
        </w:rPr>
        <w:t>абакан.рф</w:t>
      </w:r>
      <w:r>
        <w:rPr>
          <w:rFonts w:hint="default"/>
          <w:color w:val="0000FF"/>
          <w:sz w:val="24"/>
          <w:szCs w:val="24"/>
        </w:rPr>
        <w:fldChar w:fldCharType="end"/>
      </w:r>
      <w:r>
        <w:rPr>
          <w:rFonts w:hint="default"/>
          <w:sz w:val="24"/>
          <w:szCs w:val="24"/>
        </w:rPr>
        <w:t>) в сети "Интернет" в день принятия решения об отказе от проведения аукциона и публикуется в ближайшем номере газеты "Абакан". В течение двух календарных дней со дня принятия указанного решения организатор аукциона направляет соответствующие уведомления всем Заявителям.</w:t>
      </w:r>
    </w:p>
    <w:p w14:paraId="2366DE22">
      <w:pPr>
        <w:pStyle w:val="6"/>
        <w:spacing w:beforeLines="0" w:afterLines="0"/>
        <w:ind w:firstLine="540"/>
        <w:jc w:val="both"/>
        <w:rPr>
          <w:rFonts w:hint="default"/>
          <w:sz w:val="24"/>
          <w:szCs w:val="24"/>
        </w:rPr>
      </w:pPr>
      <w:bookmarkStart w:id="4" w:name="Par185"/>
      <w:bookmarkEnd w:id="4"/>
      <w:r>
        <w:rPr>
          <w:rFonts w:hint="default"/>
          <w:sz w:val="24"/>
          <w:szCs w:val="24"/>
        </w:rPr>
        <w:t>3.14. Для участия в аукционе Заявители представляют в установленный в извещении о проведении аукциона срок следующие документы:</w:t>
      </w:r>
    </w:p>
    <w:p w14:paraId="27B6825A">
      <w:pPr>
        <w:pStyle w:val="6"/>
        <w:spacing w:beforeLines="0" w:afterLines="0"/>
        <w:ind w:firstLine="540"/>
        <w:jc w:val="both"/>
        <w:rPr>
          <w:rFonts w:hint="default"/>
          <w:sz w:val="24"/>
          <w:szCs w:val="24"/>
        </w:rPr>
      </w:pPr>
      <w:r>
        <w:rPr>
          <w:rFonts w:hint="default"/>
          <w:sz w:val="24"/>
          <w:szCs w:val="24"/>
        </w:rPr>
        <w:t>1) заявку на участие в аукционе;</w:t>
      </w:r>
    </w:p>
    <w:p w14:paraId="70402525">
      <w:pPr>
        <w:pStyle w:val="6"/>
        <w:spacing w:beforeLines="0" w:afterLines="0"/>
        <w:ind w:firstLine="540"/>
        <w:jc w:val="both"/>
        <w:rPr>
          <w:rFonts w:hint="default"/>
          <w:sz w:val="24"/>
          <w:szCs w:val="24"/>
        </w:rPr>
      </w:pPr>
      <w:r>
        <w:rPr>
          <w:rFonts w:hint="default"/>
          <w:sz w:val="24"/>
          <w:szCs w:val="24"/>
        </w:rPr>
        <w:t>2) копию документа, удостоверяющего права (полномочия) представителя физического или юридического лица, если с заявкой обращается представитель Заявителя;</w:t>
      </w:r>
    </w:p>
    <w:p w14:paraId="2604B2F4">
      <w:pPr>
        <w:pStyle w:val="6"/>
        <w:spacing w:beforeLines="0" w:afterLines="0"/>
        <w:ind w:firstLine="540"/>
        <w:jc w:val="both"/>
        <w:rPr>
          <w:rFonts w:hint="default"/>
          <w:sz w:val="24"/>
          <w:szCs w:val="24"/>
        </w:rPr>
      </w:pPr>
      <w:bookmarkStart w:id="5" w:name="Par188"/>
      <w:bookmarkEnd w:id="5"/>
      <w:r>
        <w:rPr>
          <w:rFonts w:hint="default"/>
          <w:sz w:val="24"/>
          <w:szCs w:val="24"/>
        </w:rPr>
        <w:t xml:space="preserve">3)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 справку о постановке на учет (снятии с учета) в налоговом органе физического лица в качестве налогоплательщика налога на профессиональный доход, подписанную электронной подписью налогового органа, сформированную с использованием мобильного приложения "Мой налог" или веб-версии приложения "Мой налог", размещенной в сети "Интернет" по адресу: </w:t>
      </w:r>
      <w:r>
        <w:rPr>
          <w:rFonts w:hint="default"/>
          <w:sz w:val="24"/>
          <w:szCs w:val="24"/>
        </w:rPr>
        <w:fldChar w:fldCharType="begin"/>
      </w:r>
      <w:r>
        <w:rPr>
          <w:rFonts w:hint="default"/>
          <w:sz w:val="24"/>
          <w:szCs w:val="24"/>
        </w:rPr>
        <w:instrText xml:space="preserve">HYPERLINK https://lknpd.nalog.ru </w:instrText>
      </w:r>
      <w:r>
        <w:rPr>
          <w:rFonts w:hint="default"/>
          <w:sz w:val="24"/>
          <w:szCs w:val="24"/>
        </w:rPr>
        <w:fldChar w:fldCharType="separate"/>
      </w:r>
      <w:r>
        <w:rPr>
          <w:rFonts w:hint="default"/>
          <w:color w:val="0000FF"/>
          <w:sz w:val="24"/>
          <w:szCs w:val="24"/>
        </w:rPr>
        <w:t>https://lknpd.nalog.ru</w:t>
      </w:r>
      <w:r>
        <w:rPr>
          <w:rFonts w:hint="default"/>
          <w:color w:val="0000FF"/>
          <w:sz w:val="24"/>
          <w:szCs w:val="24"/>
        </w:rPr>
        <w:fldChar w:fldCharType="end"/>
      </w:r>
      <w:r>
        <w:rPr>
          <w:rFonts w:hint="default"/>
          <w:sz w:val="24"/>
          <w:szCs w:val="24"/>
        </w:rPr>
        <w:t xml:space="preserve"> (для самозанятых граждан);</w:t>
      </w:r>
    </w:p>
    <w:p w14:paraId="64B827E7">
      <w:pPr>
        <w:pStyle w:val="6"/>
        <w:spacing w:beforeLines="0" w:afterLines="0"/>
        <w:ind w:firstLine="540"/>
        <w:jc w:val="both"/>
        <w:rPr>
          <w:rFonts w:hint="default"/>
          <w:sz w:val="24"/>
          <w:szCs w:val="24"/>
        </w:rPr>
      </w:pPr>
      <w:bookmarkStart w:id="6" w:name="Par190"/>
      <w:bookmarkEnd w:id="6"/>
      <w:r>
        <w:rPr>
          <w:rFonts w:hint="default"/>
          <w:sz w:val="24"/>
          <w:szCs w:val="24"/>
        </w:rPr>
        <w:t>4) копию свидетельства о постановке на учет в налоговом органе;</w:t>
      </w:r>
    </w:p>
    <w:p w14:paraId="1B4AB89F">
      <w:pPr>
        <w:pStyle w:val="6"/>
        <w:spacing w:beforeLines="0" w:afterLines="0"/>
        <w:ind w:firstLine="540"/>
        <w:jc w:val="both"/>
        <w:rPr>
          <w:rFonts w:hint="default"/>
          <w:sz w:val="24"/>
          <w:szCs w:val="24"/>
        </w:rPr>
      </w:pPr>
      <w:bookmarkStart w:id="7" w:name="Par191"/>
      <w:bookmarkEnd w:id="7"/>
      <w:r>
        <w:rPr>
          <w:rFonts w:hint="default"/>
          <w:sz w:val="24"/>
          <w:szCs w:val="24"/>
        </w:rPr>
        <w:t>5) документ, подтверждающий полномочия руководителя юридического лица;</w:t>
      </w:r>
    </w:p>
    <w:p w14:paraId="6682C693">
      <w:pPr>
        <w:pStyle w:val="6"/>
        <w:spacing w:beforeLines="0" w:afterLines="0"/>
        <w:ind w:firstLine="540"/>
        <w:jc w:val="both"/>
        <w:rPr>
          <w:rFonts w:hint="default"/>
          <w:sz w:val="24"/>
          <w:szCs w:val="24"/>
        </w:rPr>
      </w:pPr>
      <w:r>
        <w:rPr>
          <w:rFonts w:hint="default"/>
          <w:sz w:val="24"/>
          <w:szCs w:val="24"/>
        </w:rPr>
        <w:t>6) копию документа, удостоверяющего личность (паспорт гражданина Российской Федерации либо иной заменяющий его документ), - для индивидуальных предпринимателей и самозанятых граждан.</w:t>
      </w:r>
    </w:p>
    <w:p w14:paraId="7DF1B2E9">
      <w:pPr>
        <w:pStyle w:val="6"/>
        <w:spacing w:beforeLines="0" w:afterLines="0"/>
        <w:ind w:firstLine="540"/>
        <w:jc w:val="both"/>
        <w:rPr>
          <w:rFonts w:hint="default"/>
          <w:sz w:val="24"/>
          <w:szCs w:val="24"/>
        </w:rPr>
      </w:pPr>
      <w:r>
        <w:rPr>
          <w:rFonts w:hint="default"/>
          <w:sz w:val="24"/>
          <w:szCs w:val="24"/>
        </w:rPr>
        <w:t xml:space="preserve">Предоставление указанных в </w:t>
      </w:r>
      <w:r>
        <w:rPr>
          <w:rFonts w:hint="default"/>
          <w:sz w:val="24"/>
          <w:szCs w:val="24"/>
        </w:rPr>
        <w:fldChar w:fldCharType="begin"/>
      </w:r>
      <w:r>
        <w:rPr>
          <w:rFonts w:hint="default"/>
          <w:sz w:val="24"/>
          <w:szCs w:val="24"/>
        </w:rPr>
        <w:instrText xml:space="preserve">HYPERLINK \l Par188  \o "3)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 справку о постановке на учет (снятии с учета) в налоговом органе физического лица в качестве налогоплательщика налога на профессиональный доход, подписанную электронной подписью налогового органа, сформированную с использованием мобильного приложения \"Мой налог\" или..."</w:instrText>
      </w:r>
      <w:r>
        <w:rPr>
          <w:rFonts w:hint="default"/>
          <w:sz w:val="24"/>
          <w:szCs w:val="24"/>
        </w:rPr>
        <w:fldChar w:fldCharType="separate"/>
      </w:r>
      <w:r>
        <w:rPr>
          <w:rFonts w:hint="default"/>
          <w:color w:val="0000FF"/>
          <w:sz w:val="24"/>
          <w:szCs w:val="24"/>
        </w:rPr>
        <w:t>подпунктах 3</w:t>
      </w:r>
      <w:r>
        <w:rPr>
          <w:rFonts w:hint="default"/>
          <w:color w:val="0000FF"/>
          <w:sz w:val="24"/>
          <w:szCs w:val="24"/>
        </w:rPr>
        <w:fldChar w:fldCharType="end"/>
      </w:r>
      <w:r>
        <w:rPr>
          <w:rFonts w:hint="default"/>
          <w:sz w:val="24"/>
          <w:szCs w:val="24"/>
        </w:rPr>
        <w:t xml:space="preserve"> - </w:t>
      </w:r>
      <w:r>
        <w:rPr>
          <w:rFonts w:hint="default"/>
          <w:sz w:val="24"/>
          <w:szCs w:val="24"/>
        </w:rPr>
        <w:fldChar w:fldCharType="begin"/>
      </w:r>
      <w:r>
        <w:rPr>
          <w:rFonts w:hint="default"/>
          <w:sz w:val="24"/>
          <w:szCs w:val="24"/>
        </w:rPr>
        <w:instrText xml:space="preserve">HYPERLINK \l Par191  \o "5) документ, подтверждающий полномочия руководителя юридического лица;"</w:instrText>
      </w:r>
      <w:r>
        <w:rPr>
          <w:rFonts w:hint="default"/>
          <w:sz w:val="24"/>
          <w:szCs w:val="24"/>
        </w:rPr>
        <w:fldChar w:fldCharType="separate"/>
      </w:r>
      <w:r>
        <w:rPr>
          <w:rFonts w:hint="default"/>
          <w:color w:val="0000FF"/>
          <w:sz w:val="24"/>
          <w:szCs w:val="24"/>
        </w:rPr>
        <w:t>5</w:t>
      </w:r>
      <w:r>
        <w:rPr>
          <w:rFonts w:hint="default"/>
          <w:color w:val="0000FF"/>
          <w:sz w:val="24"/>
          <w:szCs w:val="24"/>
        </w:rPr>
        <w:fldChar w:fldCharType="end"/>
      </w:r>
      <w:r>
        <w:rPr>
          <w:rFonts w:hint="default"/>
          <w:sz w:val="24"/>
          <w:szCs w:val="24"/>
        </w:rPr>
        <w:t xml:space="preserve"> настоящего пункта документов не требуется в случае, если указанные документы направлялись в Комиссию с заявлением о выдаче Согласования и заключении договора на размещение нестационарного торгового объекта, по итогам рассмотрения которого принято решение о проведении аукциона.</w:t>
      </w:r>
    </w:p>
    <w:p w14:paraId="7DA914FB">
      <w:pPr>
        <w:pStyle w:val="6"/>
        <w:spacing w:beforeLines="0" w:afterLines="0"/>
        <w:ind w:firstLine="540"/>
        <w:jc w:val="both"/>
        <w:rPr>
          <w:rFonts w:hint="default"/>
          <w:sz w:val="24"/>
          <w:szCs w:val="24"/>
        </w:rPr>
      </w:pPr>
      <w:r>
        <w:rPr>
          <w:rFonts w:hint="default"/>
          <w:sz w:val="24"/>
          <w:szCs w:val="24"/>
        </w:rPr>
        <w:t>3.15. Прием документов прекращается за три календарных дня до дня проведения аукциона.</w:t>
      </w:r>
    </w:p>
    <w:p w14:paraId="3357B937">
      <w:pPr>
        <w:pStyle w:val="6"/>
        <w:spacing w:beforeLines="0" w:afterLines="0"/>
        <w:ind w:firstLine="540"/>
        <w:jc w:val="both"/>
        <w:rPr>
          <w:rFonts w:hint="default"/>
          <w:sz w:val="24"/>
          <w:szCs w:val="24"/>
        </w:rPr>
      </w:pPr>
      <w:r>
        <w:rPr>
          <w:rFonts w:hint="default"/>
          <w:sz w:val="24"/>
          <w:szCs w:val="24"/>
        </w:rPr>
        <w:t>3.16. Один Заявитель вправе подать только одну заявку на участие в аукционе по каждому лоту.</w:t>
      </w:r>
    </w:p>
    <w:p w14:paraId="73F69CF1">
      <w:pPr>
        <w:pStyle w:val="6"/>
        <w:spacing w:beforeLines="0" w:afterLines="0"/>
        <w:ind w:firstLine="540"/>
        <w:jc w:val="both"/>
        <w:rPr>
          <w:rFonts w:hint="default"/>
          <w:sz w:val="24"/>
          <w:szCs w:val="24"/>
        </w:rPr>
      </w:pPr>
      <w:r>
        <w:rPr>
          <w:rFonts w:hint="default"/>
          <w:sz w:val="24"/>
          <w:szCs w:val="24"/>
        </w:rPr>
        <w:t>3.17. Заявка на участие в аукционе, поступившая по истечении срока ее приема, возвращается Заявителю.</w:t>
      </w:r>
    </w:p>
    <w:p w14:paraId="5F57433E">
      <w:pPr>
        <w:pStyle w:val="6"/>
        <w:spacing w:beforeLines="0" w:afterLines="0"/>
        <w:ind w:firstLine="540"/>
        <w:jc w:val="both"/>
        <w:rPr>
          <w:rFonts w:hint="default"/>
          <w:sz w:val="24"/>
          <w:szCs w:val="24"/>
        </w:rPr>
      </w:pPr>
      <w:bookmarkStart w:id="8" w:name="Par199"/>
      <w:bookmarkEnd w:id="8"/>
      <w:r>
        <w:rPr>
          <w:rFonts w:hint="default"/>
          <w:sz w:val="24"/>
          <w:szCs w:val="24"/>
        </w:rPr>
        <w:t>3.18. Заявитель не допускается к участию в аукционе по следующим основаниям:</w:t>
      </w:r>
    </w:p>
    <w:p w14:paraId="536753B2">
      <w:pPr>
        <w:pStyle w:val="6"/>
        <w:spacing w:beforeLines="0" w:afterLines="0"/>
        <w:ind w:firstLine="540"/>
        <w:jc w:val="both"/>
        <w:rPr>
          <w:rFonts w:hint="default"/>
          <w:sz w:val="24"/>
          <w:szCs w:val="24"/>
        </w:rPr>
      </w:pPr>
      <w:r>
        <w:rPr>
          <w:rFonts w:hint="default"/>
          <w:sz w:val="24"/>
          <w:szCs w:val="24"/>
        </w:rPr>
        <w:t xml:space="preserve">1) непредставление необходимых для участия в аукционе документов, определенных </w:t>
      </w:r>
      <w:r>
        <w:rPr>
          <w:rFonts w:hint="default"/>
          <w:sz w:val="24"/>
          <w:szCs w:val="24"/>
        </w:rPr>
        <w:fldChar w:fldCharType="begin"/>
      </w:r>
      <w:r>
        <w:rPr>
          <w:rFonts w:hint="default"/>
          <w:sz w:val="24"/>
          <w:szCs w:val="24"/>
        </w:rPr>
        <w:instrText xml:space="preserve">HYPERLINK \l Par185  \o "3.14. Для участия в аукционе Заявители представляют в установленный в извещении о проведении аукциона срок следующие документы:"</w:instrText>
      </w:r>
      <w:r>
        <w:rPr>
          <w:rFonts w:hint="default"/>
          <w:sz w:val="24"/>
          <w:szCs w:val="24"/>
        </w:rPr>
        <w:fldChar w:fldCharType="separate"/>
      </w:r>
      <w:r>
        <w:rPr>
          <w:rFonts w:hint="default"/>
          <w:color w:val="0000FF"/>
          <w:sz w:val="24"/>
          <w:szCs w:val="24"/>
        </w:rPr>
        <w:t>пунктом 3.14</w:t>
      </w:r>
      <w:r>
        <w:rPr>
          <w:rFonts w:hint="default"/>
          <w:color w:val="0000FF"/>
          <w:sz w:val="24"/>
          <w:szCs w:val="24"/>
        </w:rPr>
        <w:fldChar w:fldCharType="end"/>
      </w:r>
      <w:r>
        <w:rPr>
          <w:rFonts w:hint="default"/>
          <w:sz w:val="24"/>
          <w:szCs w:val="24"/>
        </w:rPr>
        <w:t xml:space="preserve"> настоящего Положения;</w:t>
      </w:r>
    </w:p>
    <w:p w14:paraId="1773C371">
      <w:pPr>
        <w:pStyle w:val="6"/>
        <w:spacing w:beforeLines="0" w:afterLines="0"/>
        <w:ind w:firstLine="540"/>
        <w:jc w:val="both"/>
        <w:rPr>
          <w:rFonts w:hint="default"/>
          <w:sz w:val="24"/>
          <w:szCs w:val="24"/>
        </w:rPr>
      </w:pPr>
      <w:r>
        <w:rPr>
          <w:rFonts w:hint="default"/>
          <w:sz w:val="24"/>
          <w:szCs w:val="24"/>
        </w:rPr>
        <w:t>2) представление недостоверных сведений.</w:t>
      </w:r>
    </w:p>
    <w:p w14:paraId="73AE028F">
      <w:pPr>
        <w:pStyle w:val="6"/>
        <w:spacing w:beforeLines="0" w:afterLines="0"/>
        <w:ind w:firstLine="540"/>
        <w:jc w:val="both"/>
        <w:rPr>
          <w:rFonts w:hint="default"/>
          <w:sz w:val="24"/>
          <w:szCs w:val="24"/>
        </w:rPr>
      </w:pPr>
      <w:r>
        <w:rPr>
          <w:rFonts w:hint="default"/>
          <w:sz w:val="24"/>
          <w:szCs w:val="24"/>
        </w:rPr>
        <w:t xml:space="preserve">3.19. Отказ в допуске к участию в аукционе по иным основаниям, кроме указанных в </w:t>
      </w:r>
      <w:r>
        <w:rPr>
          <w:rFonts w:hint="default"/>
          <w:sz w:val="24"/>
          <w:szCs w:val="24"/>
        </w:rPr>
        <w:fldChar w:fldCharType="begin"/>
      </w:r>
      <w:r>
        <w:rPr>
          <w:rFonts w:hint="default"/>
          <w:sz w:val="24"/>
          <w:szCs w:val="24"/>
        </w:rPr>
        <w:instrText xml:space="preserve">HYPERLINK \l Par199  \o "3.18. Заявитель не допускается к участию в аукционе по следующим основаниям:"</w:instrText>
      </w:r>
      <w:r>
        <w:rPr>
          <w:rFonts w:hint="default"/>
          <w:sz w:val="24"/>
          <w:szCs w:val="24"/>
        </w:rPr>
        <w:fldChar w:fldCharType="separate"/>
      </w:r>
      <w:r>
        <w:rPr>
          <w:rFonts w:hint="default"/>
          <w:color w:val="0000FF"/>
          <w:sz w:val="24"/>
          <w:szCs w:val="24"/>
        </w:rPr>
        <w:t>пункте 3.18</w:t>
      </w:r>
      <w:r>
        <w:rPr>
          <w:rFonts w:hint="default"/>
          <w:color w:val="0000FF"/>
          <w:sz w:val="24"/>
          <w:szCs w:val="24"/>
        </w:rPr>
        <w:fldChar w:fldCharType="end"/>
      </w:r>
      <w:r>
        <w:rPr>
          <w:rFonts w:hint="default"/>
          <w:sz w:val="24"/>
          <w:szCs w:val="24"/>
        </w:rPr>
        <w:t xml:space="preserve"> настоящего Положения, не допускается.</w:t>
      </w:r>
    </w:p>
    <w:p w14:paraId="143D7E48">
      <w:pPr>
        <w:pStyle w:val="6"/>
        <w:spacing w:beforeLines="0" w:afterLines="0"/>
        <w:ind w:firstLine="540"/>
        <w:jc w:val="both"/>
        <w:rPr>
          <w:rFonts w:hint="default"/>
          <w:sz w:val="24"/>
          <w:szCs w:val="24"/>
        </w:rPr>
      </w:pPr>
      <w:r>
        <w:rPr>
          <w:rFonts w:hint="default"/>
          <w:sz w:val="24"/>
          <w:szCs w:val="24"/>
        </w:rPr>
        <w:t>3.20. Комитет в течение одного дня со дня окончания срока приема заявок оформляет протокол рассмотрения заявок на участие в аукционе, который должен содержать сведения о Заявителях, о датах подачи заявок, а также сведения о Заявителях, не допущенных к участию в аукционе, с указанием причин отказа. Протокол рассмотрения заявок подписывается председателем и секретарем Комиссии. Заявитель становится участником аукциона с момента подписания протокола рассмотрения заявок.</w:t>
      </w:r>
    </w:p>
    <w:p w14:paraId="5386E279">
      <w:pPr>
        <w:pStyle w:val="6"/>
        <w:spacing w:beforeLines="0" w:afterLines="0"/>
        <w:ind w:firstLine="540"/>
        <w:jc w:val="both"/>
        <w:rPr>
          <w:rFonts w:hint="default"/>
          <w:sz w:val="24"/>
          <w:szCs w:val="24"/>
        </w:rPr>
      </w:pPr>
      <w:r>
        <w:rPr>
          <w:rFonts w:hint="default"/>
          <w:sz w:val="24"/>
          <w:szCs w:val="24"/>
        </w:rPr>
        <w:t>3.21. Заявители, признанные участниками аукциона, и Заявители, не допущенные к участию в аукционе, уведомляются по телефону, указанному в заявлении, с последующим направлением письменных уведомлений о принятом решении не позднее следующего дня после даты оформления данного решения протоколом рассмотрения заявок на участие в аукционе.</w:t>
      </w:r>
    </w:p>
    <w:p w14:paraId="1EC48C71">
      <w:pPr>
        <w:pStyle w:val="6"/>
        <w:spacing w:beforeLines="0" w:afterLines="0"/>
        <w:ind w:firstLine="540"/>
        <w:jc w:val="both"/>
        <w:rPr>
          <w:rFonts w:hint="default"/>
          <w:sz w:val="24"/>
          <w:szCs w:val="24"/>
        </w:rPr>
      </w:pPr>
      <w:r>
        <w:rPr>
          <w:rFonts w:hint="default"/>
          <w:sz w:val="24"/>
          <w:szCs w:val="24"/>
        </w:rPr>
        <w:t>3.22. Заявитель имеет право отозвать принятую Комитетом заявку до дня окончания срока приема заявок, уведомив об этом в письменной форме организатора аукциона.</w:t>
      </w:r>
    </w:p>
    <w:p w14:paraId="71F725FB">
      <w:pPr>
        <w:pStyle w:val="6"/>
        <w:spacing w:beforeLines="0" w:afterLines="0"/>
        <w:ind w:firstLine="540"/>
        <w:jc w:val="both"/>
        <w:rPr>
          <w:rFonts w:hint="default"/>
          <w:sz w:val="24"/>
          <w:szCs w:val="24"/>
        </w:rPr>
      </w:pPr>
      <w:r>
        <w:rPr>
          <w:rFonts w:hint="default"/>
          <w:sz w:val="24"/>
          <w:szCs w:val="24"/>
        </w:rPr>
        <w:t>3.23. Комиссия непосредственно перед началом проведения аукциона регистрирует участников, явившихся на торги, или их представителей. При регистрации участникам аукциона или их представителям выдаются пронумерованные карточки (далее - карточка).</w:t>
      </w:r>
    </w:p>
    <w:p w14:paraId="795A2D22">
      <w:pPr>
        <w:pStyle w:val="6"/>
        <w:spacing w:beforeLines="0" w:afterLines="0"/>
        <w:ind w:firstLine="540"/>
        <w:jc w:val="both"/>
        <w:rPr>
          <w:rFonts w:hint="default"/>
          <w:sz w:val="24"/>
          <w:szCs w:val="24"/>
        </w:rPr>
      </w:pPr>
      <w:r>
        <w:rPr>
          <w:rFonts w:hint="default"/>
          <w:sz w:val="24"/>
          <w:szCs w:val="24"/>
        </w:rPr>
        <w:t>3.24. Аукцион начинается с объявления аукционистом начала проведения аукциона (лота), номера лота (в случае проведения аукциона по нескольким лотам), предмета аукциона, начальной (минимальной) цены аукциона (цены лота), "шага аукциона", аукционист предлагает участникам торгов заявлять свои предложения о цене.</w:t>
      </w:r>
    </w:p>
    <w:p w14:paraId="343FDA15">
      <w:pPr>
        <w:pStyle w:val="6"/>
        <w:spacing w:beforeLines="0" w:afterLines="0"/>
        <w:ind w:firstLine="540"/>
        <w:jc w:val="both"/>
        <w:rPr>
          <w:rFonts w:hint="default"/>
          <w:sz w:val="24"/>
          <w:szCs w:val="24"/>
        </w:rPr>
      </w:pPr>
      <w:r>
        <w:rPr>
          <w:rFonts w:hint="default"/>
          <w:sz w:val="24"/>
          <w:szCs w:val="24"/>
        </w:rPr>
        <w:t>3.25. Участник аукциона после объявления аукционистом начальной (минимальной) цены аукциона (цены лота) или цены, повышенной в соответствии с "шагом аукциона", поднимает карточку в случае, если он согласен заключить договор на размещение нестационарного торгового объекта по объявленной цене.</w:t>
      </w:r>
    </w:p>
    <w:p w14:paraId="30770B31">
      <w:pPr>
        <w:pStyle w:val="6"/>
        <w:spacing w:beforeLines="0" w:afterLines="0"/>
        <w:ind w:firstLine="540"/>
        <w:jc w:val="both"/>
        <w:rPr>
          <w:rFonts w:hint="default"/>
          <w:sz w:val="24"/>
          <w:szCs w:val="24"/>
        </w:rPr>
      </w:pPr>
      <w:r>
        <w:rPr>
          <w:rFonts w:hint="default"/>
          <w:sz w:val="24"/>
          <w:szCs w:val="24"/>
        </w:rPr>
        <w:t>3.26. Аукцион проводится путем повышения начальной (минимальной) цены аукциона на "шаг аукциона".</w:t>
      </w:r>
    </w:p>
    <w:p w14:paraId="73C1802C">
      <w:pPr>
        <w:pStyle w:val="6"/>
        <w:spacing w:beforeLines="0" w:afterLines="0"/>
        <w:ind w:firstLine="540"/>
        <w:jc w:val="both"/>
        <w:rPr>
          <w:rFonts w:hint="default"/>
          <w:sz w:val="24"/>
          <w:szCs w:val="24"/>
        </w:rPr>
      </w:pPr>
      <w:r>
        <w:rPr>
          <w:rFonts w:hint="default"/>
          <w:sz w:val="24"/>
          <w:szCs w:val="24"/>
        </w:rPr>
        <w:t>3.27. Аукционист объявляет номер карточки участника торгов, который первым поднял карточку после объявления предложенной цены, повышаемой в соответствии с "шагом аукциона".</w:t>
      </w:r>
    </w:p>
    <w:p w14:paraId="6AC9376E">
      <w:pPr>
        <w:pStyle w:val="6"/>
        <w:spacing w:beforeLines="0" w:afterLines="0"/>
        <w:ind w:firstLine="540"/>
        <w:jc w:val="both"/>
        <w:rPr>
          <w:rFonts w:hint="default"/>
          <w:sz w:val="24"/>
          <w:szCs w:val="24"/>
        </w:rPr>
      </w:pPr>
      <w:r>
        <w:rPr>
          <w:rFonts w:hint="default"/>
          <w:sz w:val="24"/>
          <w:szCs w:val="24"/>
        </w:rPr>
        <w:t>3.28. Аукцион считается оконченным, если после троекратного объявления аукционистом цены аукциона ни один участник аукциона не поднял карточку. В этом случае аукционист объявляет об окончании проведения аукциона (лота), последнее предложение о цене, номер карточки и наименование победителя аукциона.</w:t>
      </w:r>
    </w:p>
    <w:p w14:paraId="3C7438DF">
      <w:pPr>
        <w:pStyle w:val="6"/>
        <w:spacing w:beforeLines="0" w:afterLines="0"/>
        <w:ind w:firstLine="540"/>
        <w:jc w:val="both"/>
        <w:rPr>
          <w:rFonts w:hint="default"/>
          <w:sz w:val="24"/>
          <w:szCs w:val="24"/>
        </w:rPr>
      </w:pPr>
      <w:r>
        <w:rPr>
          <w:rFonts w:hint="default"/>
          <w:sz w:val="24"/>
          <w:szCs w:val="24"/>
        </w:rPr>
        <w:t>3.29. Участник аукциона, предложивший наиболее высокую цену договора на размещение нестационарного торгового объекта, признается победителем аукциона.</w:t>
      </w:r>
    </w:p>
    <w:p w14:paraId="3F80DE17">
      <w:pPr>
        <w:pStyle w:val="6"/>
        <w:spacing w:beforeLines="0" w:afterLines="0"/>
        <w:ind w:firstLine="540"/>
        <w:jc w:val="both"/>
        <w:rPr>
          <w:rFonts w:hint="default"/>
          <w:sz w:val="24"/>
          <w:szCs w:val="24"/>
        </w:rPr>
      </w:pPr>
      <w:r>
        <w:rPr>
          <w:rFonts w:hint="default"/>
          <w:sz w:val="24"/>
          <w:szCs w:val="24"/>
        </w:rPr>
        <w:t>3.30. Результаты аукциона оформляются протоколом, который подписывается председателем и секретарем Комиссии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Комиссии. Протокол о результатах аукциона подлежит хранению Комитетом не менее одного года.</w:t>
      </w:r>
    </w:p>
    <w:p w14:paraId="69B78015">
      <w:pPr>
        <w:pStyle w:val="6"/>
        <w:spacing w:beforeLines="0" w:afterLines="0"/>
        <w:ind w:firstLine="540"/>
        <w:jc w:val="both"/>
        <w:rPr>
          <w:rFonts w:hint="default"/>
          <w:sz w:val="24"/>
          <w:szCs w:val="24"/>
        </w:rPr>
      </w:pPr>
      <w:r>
        <w:rPr>
          <w:rFonts w:hint="default"/>
          <w:sz w:val="24"/>
          <w:szCs w:val="24"/>
        </w:rPr>
        <w:t>3.31. В протоколе о результатах аукциона указываются:</w:t>
      </w:r>
    </w:p>
    <w:p w14:paraId="189C502F">
      <w:pPr>
        <w:pStyle w:val="6"/>
        <w:spacing w:beforeLines="0" w:afterLines="0"/>
        <w:jc w:val="both"/>
        <w:rPr>
          <w:rFonts w:hint="default"/>
          <w:sz w:val="24"/>
          <w:szCs w:val="24"/>
        </w:rPr>
      </w:pPr>
      <w:r>
        <w:rPr>
          <w:rFonts w:hint="default"/>
          <w:sz w:val="24"/>
          <w:szCs w:val="24"/>
        </w:rPr>
        <w:t xml:space="preserve">(в ред. </w:t>
      </w:r>
      <w:r>
        <w:rPr>
          <w:rFonts w:hint="default"/>
          <w:sz w:val="24"/>
          <w:szCs w:val="24"/>
        </w:rPr>
        <w:fldChar w:fldCharType="begin"/>
      </w:r>
      <w:r>
        <w:rPr>
          <w:rFonts w:hint="default"/>
          <w:sz w:val="24"/>
          <w:szCs w:val="24"/>
        </w:rPr>
        <w:instrText xml:space="preserve">HYPERLINK https://login.consultant.ru/link/?req=doc&amp;base=RLAW188&amp;n=55662&amp;date=19.11.2024&amp;dst=100041&amp;field=134 \o "Решение Совета депутатов г. Абакана от 17.03.2015 N 214 \"О внесении изменений в Положение \"О порядке размещения нестационарных торговых объектов на территории города Абакана\", утвержденное Решением Абаканского городского Совета депутатов от 27.12.2011 N 378\"</w:instrText>
      </w:r>
      <w:r>
        <w:rPr>
          <w:rFonts w:hint="default"/>
          <w:sz w:val="24"/>
          <w:szCs w:val="24"/>
        </w:rPr>
        <w:br w:type="textWrapping"/>
      </w:r>
      <w:r>
        <w:rPr>
          <w:rFonts w:hint="default"/>
          <w:sz w:val="24"/>
          <w:szCs w:val="24"/>
        </w:rPr>
        <w:instrText xml:space="preserve">{КонсультантПлюс}"</w:instrText>
      </w:r>
      <w:r>
        <w:rPr>
          <w:rFonts w:hint="default"/>
          <w:sz w:val="24"/>
          <w:szCs w:val="24"/>
        </w:rPr>
        <w:fldChar w:fldCharType="separate"/>
      </w:r>
      <w:r>
        <w:rPr>
          <w:rFonts w:hint="default"/>
          <w:color w:val="0000FF"/>
          <w:sz w:val="24"/>
          <w:szCs w:val="24"/>
        </w:rPr>
        <w:t>решения</w:t>
      </w:r>
      <w:r>
        <w:rPr>
          <w:rFonts w:hint="default"/>
          <w:color w:val="0000FF"/>
          <w:sz w:val="24"/>
          <w:szCs w:val="24"/>
        </w:rPr>
        <w:fldChar w:fldCharType="end"/>
      </w:r>
      <w:r>
        <w:rPr>
          <w:rFonts w:hint="default"/>
          <w:sz w:val="24"/>
          <w:szCs w:val="24"/>
        </w:rPr>
        <w:t xml:space="preserve"> Совета депутатов г. Абакана от 17.03.2015 N 214)</w:t>
      </w:r>
    </w:p>
    <w:p w14:paraId="1163229F">
      <w:pPr>
        <w:pStyle w:val="6"/>
        <w:spacing w:beforeLines="0" w:afterLines="0"/>
        <w:ind w:firstLine="540"/>
        <w:jc w:val="both"/>
        <w:rPr>
          <w:rFonts w:hint="default"/>
          <w:sz w:val="24"/>
          <w:szCs w:val="24"/>
        </w:rPr>
      </w:pPr>
      <w:r>
        <w:rPr>
          <w:rFonts w:hint="default"/>
          <w:sz w:val="24"/>
          <w:szCs w:val="24"/>
        </w:rPr>
        <w:t>1) предмет аукциона;</w:t>
      </w:r>
    </w:p>
    <w:p w14:paraId="1A9C93D6">
      <w:pPr>
        <w:pStyle w:val="6"/>
        <w:spacing w:beforeLines="0" w:afterLines="0"/>
        <w:ind w:firstLine="540"/>
        <w:jc w:val="both"/>
        <w:rPr>
          <w:rFonts w:hint="default"/>
          <w:sz w:val="24"/>
          <w:szCs w:val="24"/>
        </w:rPr>
      </w:pPr>
      <w:r>
        <w:rPr>
          <w:rFonts w:hint="default"/>
          <w:sz w:val="24"/>
          <w:szCs w:val="24"/>
        </w:rPr>
        <w:t>2) победитель аукциона;</w:t>
      </w:r>
    </w:p>
    <w:p w14:paraId="2BFB11D8">
      <w:pPr>
        <w:pStyle w:val="6"/>
        <w:spacing w:beforeLines="0" w:afterLines="0"/>
        <w:ind w:firstLine="540"/>
        <w:jc w:val="both"/>
        <w:rPr>
          <w:rFonts w:hint="default"/>
          <w:sz w:val="24"/>
          <w:szCs w:val="24"/>
        </w:rPr>
      </w:pPr>
      <w:r>
        <w:rPr>
          <w:rFonts w:hint="default"/>
          <w:sz w:val="24"/>
          <w:szCs w:val="24"/>
        </w:rPr>
        <w:t>3) последнее предложение о цене предмета аукциона (цена договора на размещение нестационарного торгового объекта).</w:t>
      </w:r>
    </w:p>
    <w:p w14:paraId="496F5436">
      <w:pPr>
        <w:pStyle w:val="6"/>
        <w:spacing w:beforeLines="0" w:afterLines="0"/>
        <w:ind w:firstLine="540"/>
        <w:jc w:val="both"/>
        <w:rPr>
          <w:rFonts w:hint="default"/>
          <w:sz w:val="24"/>
          <w:szCs w:val="24"/>
        </w:rPr>
      </w:pPr>
      <w:r>
        <w:rPr>
          <w:rFonts w:hint="default"/>
          <w:sz w:val="24"/>
          <w:szCs w:val="24"/>
        </w:rPr>
        <w:t xml:space="preserve">3.32. Исключен. - </w:t>
      </w:r>
      <w:r>
        <w:rPr>
          <w:rFonts w:hint="default"/>
          <w:sz w:val="24"/>
          <w:szCs w:val="24"/>
        </w:rPr>
        <w:fldChar w:fldCharType="begin"/>
      </w:r>
      <w:r>
        <w:rPr>
          <w:rFonts w:hint="default"/>
          <w:sz w:val="24"/>
          <w:szCs w:val="24"/>
        </w:rPr>
        <w:instrText xml:space="preserve">HYPERLINK https://login.consultant.ru/link/?req=doc&amp;base=RLAW188&amp;n=56838&amp;date=19.11.2024&amp;dst=100036&amp;field=134 \o "Решение Совета депутатов г. Абакана от 02.06.2015 N 228 \"О внесении изменений в Положение \"О порядке размещения нестационарных торговых объектов на территории города Абакана\", утвержденное Решением Абаканского городского Совета депутатов от 27.12.2011 N 378\"</w:instrText>
      </w:r>
      <w:r>
        <w:rPr>
          <w:rFonts w:hint="default"/>
          <w:sz w:val="24"/>
          <w:szCs w:val="24"/>
        </w:rPr>
        <w:br w:type="textWrapping"/>
      </w:r>
      <w:r>
        <w:rPr>
          <w:rFonts w:hint="default"/>
          <w:sz w:val="24"/>
          <w:szCs w:val="24"/>
        </w:rPr>
        <w:instrText xml:space="preserve">{КонсультантПлюс}"</w:instrText>
      </w:r>
      <w:r>
        <w:rPr>
          <w:rFonts w:hint="default"/>
          <w:sz w:val="24"/>
          <w:szCs w:val="24"/>
        </w:rPr>
        <w:fldChar w:fldCharType="separate"/>
      </w:r>
      <w:r>
        <w:rPr>
          <w:rFonts w:hint="default"/>
          <w:color w:val="0000FF"/>
          <w:sz w:val="24"/>
          <w:szCs w:val="24"/>
        </w:rPr>
        <w:t>Решение</w:t>
      </w:r>
      <w:r>
        <w:rPr>
          <w:rFonts w:hint="default"/>
          <w:color w:val="0000FF"/>
          <w:sz w:val="24"/>
          <w:szCs w:val="24"/>
        </w:rPr>
        <w:fldChar w:fldCharType="end"/>
      </w:r>
      <w:r>
        <w:rPr>
          <w:rFonts w:hint="default"/>
          <w:sz w:val="24"/>
          <w:szCs w:val="24"/>
        </w:rPr>
        <w:t xml:space="preserve"> Совета депутатов г. Абакана от 02.06.2015 N 228.</w:t>
      </w:r>
    </w:p>
    <w:p w14:paraId="137DBB69">
      <w:pPr>
        <w:pStyle w:val="6"/>
        <w:spacing w:beforeLines="0" w:afterLines="0"/>
        <w:ind w:firstLine="540"/>
        <w:jc w:val="both"/>
        <w:rPr>
          <w:rFonts w:hint="default"/>
          <w:sz w:val="24"/>
          <w:szCs w:val="24"/>
        </w:rPr>
      </w:pPr>
      <w:r>
        <w:rPr>
          <w:rFonts w:hint="default"/>
          <w:sz w:val="24"/>
          <w:szCs w:val="24"/>
        </w:rPr>
        <w:t xml:space="preserve">3.33. Комиссия в течение трех рабочих дней со дня подписания протокола о результатах аукциона оформляет Согласование. Договор на размещение нестационарного торгового объекта заключается в порядке, установленном </w:t>
      </w:r>
      <w:r>
        <w:rPr>
          <w:rFonts w:hint="default"/>
          <w:sz w:val="24"/>
          <w:szCs w:val="24"/>
        </w:rPr>
        <w:fldChar w:fldCharType="begin"/>
      </w:r>
      <w:r>
        <w:rPr>
          <w:rFonts w:hint="default"/>
          <w:sz w:val="24"/>
          <w:szCs w:val="24"/>
        </w:rPr>
        <w:instrText xml:space="preserve">HYPERLINK \l Par237  \o "4. Порядок заключения договора на размещение нестационарного торгового объекта"</w:instrText>
      </w:r>
      <w:r>
        <w:rPr>
          <w:rFonts w:hint="default"/>
          <w:sz w:val="24"/>
          <w:szCs w:val="24"/>
        </w:rPr>
        <w:fldChar w:fldCharType="separate"/>
      </w:r>
      <w:r>
        <w:rPr>
          <w:rFonts w:hint="default"/>
          <w:color w:val="0000FF"/>
          <w:sz w:val="24"/>
          <w:szCs w:val="24"/>
        </w:rPr>
        <w:t>разделом 4</w:t>
      </w:r>
      <w:r>
        <w:rPr>
          <w:rFonts w:hint="default"/>
          <w:color w:val="0000FF"/>
          <w:sz w:val="24"/>
          <w:szCs w:val="24"/>
        </w:rPr>
        <w:fldChar w:fldCharType="end"/>
      </w:r>
      <w:r>
        <w:rPr>
          <w:rFonts w:hint="default"/>
          <w:sz w:val="24"/>
          <w:szCs w:val="24"/>
        </w:rPr>
        <w:t xml:space="preserve"> настоящего Положения.</w:t>
      </w:r>
    </w:p>
    <w:p w14:paraId="0EEC8C56">
      <w:pPr>
        <w:pStyle w:val="6"/>
        <w:spacing w:beforeLines="0" w:afterLines="0"/>
        <w:ind w:firstLine="540"/>
        <w:jc w:val="both"/>
        <w:rPr>
          <w:rFonts w:hint="default"/>
          <w:sz w:val="24"/>
          <w:szCs w:val="24"/>
        </w:rPr>
      </w:pPr>
      <w:r>
        <w:rPr>
          <w:rFonts w:hint="default"/>
          <w:sz w:val="24"/>
          <w:szCs w:val="24"/>
        </w:rPr>
        <w:t>3.34. Аукцион признается несостоявшимся в случае, если:</w:t>
      </w:r>
    </w:p>
    <w:p w14:paraId="45F62D9E">
      <w:pPr>
        <w:pStyle w:val="6"/>
        <w:spacing w:beforeLines="0" w:afterLines="0"/>
        <w:ind w:firstLine="540"/>
        <w:jc w:val="both"/>
        <w:rPr>
          <w:rFonts w:hint="default"/>
          <w:sz w:val="24"/>
          <w:szCs w:val="24"/>
        </w:rPr>
      </w:pPr>
      <w:r>
        <w:rPr>
          <w:rFonts w:hint="default"/>
          <w:sz w:val="24"/>
          <w:szCs w:val="24"/>
        </w:rPr>
        <w:t>1) к участию в аукционе допущен только один участник;</w:t>
      </w:r>
    </w:p>
    <w:p w14:paraId="7B1A60A3">
      <w:pPr>
        <w:pStyle w:val="6"/>
        <w:spacing w:beforeLines="0" w:afterLines="0"/>
        <w:ind w:firstLine="540"/>
        <w:jc w:val="both"/>
        <w:rPr>
          <w:rFonts w:hint="default"/>
          <w:sz w:val="24"/>
          <w:szCs w:val="24"/>
        </w:rPr>
      </w:pPr>
      <w:r>
        <w:rPr>
          <w:rFonts w:hint="default"/>
          <w:sz w:val="24"/>
          <w:szCs w:val="24"/>
        </w:rPr>
        <w:t>2) на участие в аукционе не подана ни одна заявка либо если на основании результатов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14:paraId="2D776A73">
      <w:pPr>
        <w:pStyle w:val="6"/>
        <w:spacing w:beforeLines="0" w:afterLines="0"/>
        <w:ind w:firstLine="540"/>
        <w:jc w:val="both"/>
        <w:rPr>
          <w:rFonts w:hint="default"/>
          <w:sz w:val="24"/>
          <w:szCs w:val="24"/>
        </w:rPr>
      </w:pPr>
      <w:r>
        <w:rPr>
          <w:rFonts w:hint="default"/>
          <w:sz w:val="24"/>
          <w:szCs w:val="24"/>
        </w:rPr>
        <w:t>3) если на процедуру проведения аукциона явился только один участник или не явилось ни одного участника при допуске к участию в аукционе двух и более участников.</w:t>
      </w:r>
    </w:p>
    <w:p w14:paraId="33FCC8E7">
      <w:pPr>
        <w:pStyle w:val="6"/>
        <w:spacing w:beforeLines="0" w:afterLines="0"/>
        <w:ind w:firstLine="540"/>
        <w:jc w:val="both"/>
        <w:rPr>
          <w:rFonts w:hint="default"/>
          <w:sz w:val="24"/>
          <w:szCs w:val="24"/>
        </w:rPr>
      </w:pPr>
      <w:r>
        <w:rPr>
          <w:rFonts w:hint="default"/>
          <w:sz w:val="24"/>
          <w:szCs w:val="24"/>
        </w:rPr>
        <w:t xml:space="preserve">3.35. В случае если к участию в аукционе допущен только один участник или на процедуру проведения аукциона явился только один участник и аукцион признан несостоявшимся, такой участник вправе в течение четырнадцати календарных дней со дня, указанного в качестве даты проведения аукциона, подать в Комиссию заявление о выдаче ему Согласования и заключении с ним договора на размещение нестационарного торгового объекта. Комиссия в течение трех рабочих дней со дня поступления заявления оформляет Согласование. Договор на размещение нестационарного торгового объекта заключается в порядке, установленном </w:t>
      </w:r>
      <w:r>
        <w:rPr>
          <w:rFonts w:hint="default"/>
          <w:sz w:val="24"/>
          <w:szCs w:val="24"/>
        </w:rPr>
        <w:fldChar w:fldCharType="begin"/>
      </w:r>
      <w:r>
        <w:rPr>
          <w:rFonts w:hint="default"/>
          <w:sz w:val="24"/>
          <w:szCs w:val="24"/>
        </w:rPr>
        <w:instrText xml:space="preserve">HYPERLINK \l Par237  \o "4. Порядок заключения договора на размещение нестационарного торгового объекта"</w:instrText>
      </w:r>
      <w:r>
        <w:rPr>
          <w:rFonts w:hint="default"/>
          <w:sz w:val="24"/>
          <w:szCs w:val="24"/>
        </w:rPr>
        <w:fldChar w:fldCharType="separate"/>
      </w:r>
      <w:r>
        <w:rPr>
          <w:rFonts w:hint="default"/>
          <w:color w:val="0000FF"/>
          <w:sz w:val="24"/>
          <w:szCs w:val="24"/>
        </w:rPr>
        <w:t>разделом 4</w:t>
      </w:r>
      <w:r>
        <w:rPr>
          <w:rFonts w:hint="default"/>
          <w:color w:val="0000FF"/>
          <w:sz w:val="24"/>
          <w:szCs w:val="24"/>
        </w:rPr>
        <w:fldChar w:fldCharType="end"/>
      </w:r>
      <w:r>
        <w:rPr>
          <w:rFonts w:hint="default"/>
          <w:sz w:val="24"/>
          <w:szCs w:val="24"/>
        </w:rPr>
        <w:t xml:space="preserve"> настоящего Положения.</w:t>
      </w:r>
    </w:p>
    <w:p w14:paraId="28E732C3">
      <w:pPr>
        <w:pStyle w:val="6"/>
        <w:spacing w:beforeLines="0" w:afterLines="0"/>
        <w:ind w:firstLine="540"/>
        <w:jc w:val="both"/>
        <w:rPr>
          <w:rFonts w:hint="default"/>
          <w:sz w:val="24"/>
          <w:szCs w:val="24"/>
        </w:rPr>
      </w:pPr>
      <w:r>
        <w:rPr>
          <w:rFonts w:hint="default"/>
          <w:sz w:val="24"/>
          <w:szCs w:val="24"/>
        </w:rPr>
        <w:t>3.36. Информация о результатах аукциона размещается на официальном сайте города Абакана (</w:t>
      </w:r>
      <w:r>
        <w:rPr>
          <w:rFonts w:hint="default"/>
          <w:sz w:val="24"/>
          <w:szCs w:val="24"/>
        </w:rPr>
        <w:fldChar w:fldCharType="begin"/>
      </w:r>
      <w:r>
        <w:rPr>
          <w:rFonts w:hint="default"/>
          <w:sz w:val="24"/>
          <w:szCs w:val="24"/>
        </w:rPr>
        <w:instrText xml:space="preserve">HYPERLINK "../Downloads/абакан.рф"</w:instrText>
      </w:r>
      <w:r>
        <w:rPr>
          <w:rFonts w:hint="default"/>
          <w:sz w:val="24"/>
          <w:szCs w:val="24"/>
        </w:rPr>
        <w:fldChar w:fldCharType="separate"/>
      </w:r>
      <w:r>
        <w:rPr>
          <w:rFonts w:hint="default"/>
          <w:color w:val="0000FF"/>
          <w:sz w:val="24"/>
          <w:szCs w:val="24"/>
        </w:rPr>
        <w:t>абакан.рф</w:t>
      </w:r>
      <w:r>
        <w:rPr>
          <w:rFonts w:hint="default"/>
          <w:color w:val="0000FF"/>
          <w:sz w:val="24"/>
          <w:szCs w:val="24"/>
        </w:rPr>
        <w:fldChar w:fldCharType="end"/>
      </w:r>
      <w:r>
        <w:rPr>
          <w:rFonts w:hint="default"/>
          <w:sz w:val="24"/>
          <w:szCs w:val="24"/>
        </w:rPr>
        <w:t>) в сети "Интернет" в течение 5 рабочих дней.</w:t>
      </w:r>
    </w:p>
    <w:p w14:paraId="15192187">
      <w:pPr>
        <w:pStyle w:val="6"/>
        <w:spacing w:beforeLines="0" w:afterLines="0"/>
        <w:jc w:val="both"/>
        <w:rPr>
          <w:rFonts w:hint="default"/>
          <w:sz w:val="24"/>
          <w:szCs w:val="24"/>
        </w:rPr>
      </w:pPr>
    </w:p>
    <w:p w14:paraId="40AB67C6">
      <w:pPr>
        <w:pStyle w:val="8"/>
        <w:spacing w:beforeLines="0" w:afterLines="0"/>
        <w:ind w:firstLine="540"/>
        <w:jc w:val="both"/>
        <w:outlineLvl w:val="1"/>
        <w:rPr>
          <w:rFonts w:hint="default"/>
          <w:sz w:val="24"/>
          <w:szCs w:val="24"/>
        </w:rPr>
      </w:pPr>
      <w:bookmarkStart w:id="9" w:name="Par237"/>
      <w:bookmarkEnd w:id="9"/>
      <w:r>
        <w:rPr>
          <w:rFonts w:hint="default"/>
          <w:sz w:val="24"/>
          <w:szCs w:val="24"/>
        </w:rPr>
        <w:t>4. Порядок заключения договора на размещение нестационарного торгового объекта</w:t>
      </w:r>
    </w:p>
    <w:p w14:paraId="70707A00">
      <w:pPr>
        <w:pStyle w:val="6"/>
        <w:spacing w:beforeLines="0" w:afterLines="0"/>
        <w:ind w:firstLine="540"/>
        <w:jc w:val="both"/>
        <w:rPr>
          <w:rFonts w:hint="default"/>
          <w:sz w:val="24"/>
          <w:szCs w:val="24"/>
        </w:rPr>
      </w:pPr>
    </w:p>
    <w:p w14:paraId="34E02562">
      <w:pPr>
        <w:pStyle w:val="6"/>
        <w:spacing w:beforeLines="0" w:afterLines="0"/>
        <w:ind w:firstLine="540"/>
        <w:jc w:val="both"/>
        <w:rPr>
          <w:rFonts w:hint="default"/>
          <w:sz w:val="24"/>
          <w:szCs w:val="24"/>
        </w:rPr>
      </w:pPr>
      <w:r>
        <w:rPr>
          <w:rFonts w:hint="default"/>
          <w:sz w:val="24"/>
          <w:szCs w:val="24"/>
        </w:rPr>
        <w:t>4.1. Основанием для заключения договора на размещение нестационарного торгового объекта является Согласование.</w:t>
      </w:r>
    </w:p>
    <w:p w14:paraId="28B5F99E">
      <w:pPr>
        <w:pStyle w:val="6"/>
        <w:spacing w:beforeLines="0" w:afterLines="0"/>
        <w:ind w:firstLine="540"/>
        <w:jc w:val="both"/>
        <w:rPr>
          <w:rFonts w:hint="default"/>
          <w:sz w:val="24"/>
          <w:szCs w:val="24"/>
        </w:rPr>
      </w:pPr>
      <w:r>
        <w:rPr>
          <w:rFonts w:hint="default"/>
          <w:sz w:val="24"/>
          <w:szCs w:val="24"/>
        </w:rPr>
        <w:t>4.2. В течение двух рабочих дней со дня принятия решения о выдаче Согласования Комиссия через Комитет передает заявление о выдаче Согласования и заключении договора на размещение нестационарного торгового объекта, приложенные к нему документы или протокол о результатах аукциона и документы, поданные для участия в аукционе, Согласование в Департамент.</w:t>
      </w:r>
    </w:p>
    <w:p w14:paraId="36C1E862">
      <w:pPr>
        <w:pStyle w:val="6"/>
        <w:spacing w:beforeLines="0" w:afterLines="0"/>
        <w:ind w:firstLine="540"/>
        <w:jc w:val="both"/>
        <w:rPr>
          <w:rFonts w:hint="default"/>
          <w:sz w:val="24"/>
          <w:szCs w:val="24"/>
        </w:rPr>
      </w:pPr>
      <w:r>
        <w:rPr>
          <w:rFonts w:hint="default"/>
          <w:sz w:val="24"/>
          <w:szCs w:val="24"/>
        </w:rPr>
        <w:t>4.3. Департамент в течение десяти рабочих дней со дня получения документов от Комиссии направляет Заявителю договор на размещение нестационарного торгового объекта для подписания и Согласование. Указанные документы Заявитель вправе получить лично либо через представителя в Департаменте.</w:t>
      </w:r>
    </w:p>
    <w:p w14:paraId="74691D5D">
      <w:pPr>
        <w:pStyle w:val="6"/>
        <w:spacing w:beforeLines="0" w:afterLines="0"/>
        <w:ind w:firstLine="540"/>
        <w:jc w:val="both"/>
        <w:rPr>
          <w:rFonts w:hint="default"/>
          <w:sz w:val="24"/>
          <w:szCs w:val="24"/>
        </w:rPr>
      </w:pPr>
      <w:r>
        <w:rPr>
          <w:rFonts w:hint="default"/>
          <w:sz w:val="24"/>
          <w:szCs w:val="24"/>
        </w:rPr>
        <w:t>4.4. Плата по договору на размещение нестационарного торгового объекта вносится в бюджет города Абакана в соответствии с условиями договора, при этом:</w:t>
      </w:r>
    </w:p>
    <w:p w14:paraId="1DF89D35">
      <w:pPr>
        <w:pStyle w:val="6"/>
        <w:spacing w:beforeLines="0" w:afterLines="0"/>
        <w:ind w:firstLine="540"/>
        <w:jc w:val="both"/>
        <w:rPr>
          <w:rFonts w:hint="default"/>
          <w:sz w:val="24"/>
          <w:szCs w:val="24"/>
        </w:rPr>
      </w:pPr>
      <w:r>
        <w:rPr>
          <w:rFonts w:hint="default"/>
          <w:sz w:val="24"/>
          <w:szCs w:val="24"/>
        </w:rPr>
        <w:t>1) если период размещения нестационарного торгового объекта по договору составляет не более трех месяцев, то плата по договору вносится единовременным платежом в течение пяти календарных дней со дня заключения договора;</w:t>
      </w:r>
    </w:p>
    <w:p w14:paraId="677B8520">
      <w:pPr>
        <w:pStyle w:val="6"/>
        <w:spacing w:beforeLines="0" w:afterLines="0"/>
        <w:ind w:firstLine="540"/>
        <w:jc w:val="both"/>
        <w:rPr>
          <w:rFonts w:hint="default"/>
          <w:sz w:val="24"/>
          <w:szCs w:val="24"/>
        </w:rPr>
      </w:pPr>
      <w:r>
        <w:rPr>
          <w:rFonts w:hint="default"/>
          <w:sz w:val="24"/>
          <w:szCs w:val="24"/>
        </w:rPr>
        <w:t>2) если период размещения нестационарного торгового объекта составляет более трех месяцев, то плата по договору вносится равными платежами в срок до 15 марта, 15 июня, 15 сентября, 15 ноября текущего года, но не позднее дня окончания срока действия договора.</w:t>
      </w:r>
    </w:p>
    <w:p w14:paraId="20638002">
      <w:pPr>
        <w:pStyle w:val="6"/>
        <w:spacing w:beforeLines="0" w:afterLines="0"/>
        <w:ind w:firstLine="540"/>
        <w:jc w:val="both"/>
        <w:rPr>
          <w:rFonts w:hint="default"/>
          <w:sz w:val="24"/>
          <w:szCs w:val="24"/>
        </w:rPr>
      </w:pPr>
      <w:r>
        <w:rPr>
          <w:rFonts w:hint="default"/>
          <w:sz w:val="24"/>
          <w:szCs w:val="24"/>
        </w:rPr>
        <w:t>4.5. Срок действия договора на размещение нестационарного торгового объекта устанавливается в соответствии с Согласованием в зависимости от предусмотренных Схемой вида, специализации и периода размещения нестационарного торгового объекта. В отношении нестационарных торговых объектов с круглогодичным периодом размещения срок действия договора не может превышать один год.</w:t>
      </w:r>
    </w:p>
    <w:p w14:paraId="40DCBBB0">
      <w:pPr>
        <w:pStyle w:val="6"/>
        <w:spacing w:beforeLines="0" w:afterLines="0"/>
        <w:ind w:firstLine="540"/>
        <w:jc w:val="both"/>
        <w:rPr>
          <w:rFonts w:hint="default"/>
          <w:sz w:val="24"/>
          <w:szCs w:val="24"/>
        </w:rPr>
      </w:pPr>
      <w:bookmarkStart w:id="10" w:name="Par251"/>
      <w:bookmarkEnd w:id="10"/>
      <w:r>
        <w:rPr>
          <w:rFonts w:hint="default"/>
          <w:sz w:val="24"/>
          <w:szCs w:val="24"/>
        </w:rPr>
        <w:t>4.6. Размер платы по договору на размещение нестационарного торгового объекта на период размещения, указанный в Согласовании, определяется по следующей формуле:</w:t>
      </w:r>
    </w:p>
    <w:p w14:paraId="67CED256">
      <w:pPr>
        <w:pStyle w:val="6"/>
        <w:spacing w:beforeLines="0" w:afterLines="0"/>
        <w:jc w:val="both"/>
        <w:rPr>
          <w:rFonts w:hint="default"/>
          <w:sz w:val="24"/>
          <w:szCs w:val="24"/>
        </w:rPr>
      </w:pPr>
    </w:p>
    <w:p w14:paraId="639C3476">
      <w:pPr>
        <w:pStyle w:val="6"/>
        <w:spacing w:beforeLines="0" w:afterLines="0"/>
        <w:ind w:firstLine="540"/>
        <w:jc w:val="both"/>
        <w:rPr>
          <w:rFonts w:hint="default"/>
          <w:sz w:val="24"/>
          <w:szCs w:val="24"/>
        </w:rPr>
      </w:pPr>
      <w:r>
        <w:rPr>
          <w:rFonts w:hint="default"/>
          <w:sz w:val="24"/>
          <w:szCs w:val="24"/>
        </w:rPr>
        <w:t>П = Б x S x В x К, где:</w:t>
      </w:r>
    </w:p>
    <w:p w14:paraId="0A5F1011">
      <w:pPr>
        <w:pStyle w:val="6"/>
        <w:spacing w:beforeLines="0" w:afterLines="0"/>
        <w:jc w:val="both"/>
        <w:rPr>
          <w:rFonts w:hint="default"/>
          <w:sz w:val="24"/>
          <w:szCs w:val="24"/>
        </w:rPr>
      </w:pPr>
    </w:p>
    <w:p w14:paraId="3EBCF560">
      <w:pPr>
        <w:pStyle w:val="6"/>
        <w:spacing w:beforeLines="0" w:afterLines="0"/>
        <w:ind w:firstLine="540"/>
        <w:jc w:val="both"/>
        <w:rPr>
          <w:rFonts w:hint="default"/>
          <w:sz w:val="24"/>
          <w:szCs w:val="24"/>
        </w:rPr>
      </w:pPr>
      <w:r>
        <w:rPr>
          <w:rFonts w:hint="default"/>
          <w:sz w:val="24"/>
          <w:szCs w:val="24"/>
        </w:rPr>
        <w:t>П - размер платы за размещение нестационарного торгового объекта (руб.);</w:t>
      </w:r>
    </w:p>
    <w:p w14:paraId="5DB7001B">
      <w:pPr>
        <w:pStyle w:val="6"/>
        <w:spacing w:beforeLines="0" w:afterLines="0"/>
        <w:ind w:firstLine="540"/>
        <w:jc w:val="both"/>
        <w:rPr>
          <w:rFonts w:hint="default"/>
          <w:sz w:val="24"/>
          <w:szCs w:val="24"/>
        </w:rPr>
      </w:pPr>
      <w:r>
        <w:rPr>
          <w:rFonts w:hint="default"/>
          <w:sz w:val="24"/>
          <w:szCs w:val="24"/>
        </w:rPr>
        <w:t xml:space="preserve">Б - базовая плата за один квадратный метр площади размещения нестационарного торгового объекта за один день размещения объекта, значение которой определяется в соответствии с </w:t>
      </w:r>
      <w:r>
        <w:rPr>
          <w:rFonts w:hint="default"/>
          <w:sz w:val="24"/>
          <w:szCs w:val="24"/>
        </w:rPr>
        <w:fldChar w:fldCharType="begin"/>
      </w:r>
      <w:r>
        <w:rPr>
          <w:rFonts w:hint="default"/>
          <w:sz w:val="24"/>
          <w:szCs w:val="24"/>
        </w:rPr>
        <w:instrText xml:space="preserve">HYPERLINK \l Par271  \o "4.8. Базовая плата за один квадратный метр площади размещения нестационарного торгового объекта за один день размещения объекта (далее - базовая плата) определяется в отношении нестационарных торговых объектов одного вида и специализации, включенных в Схему, по результатам рыночной оценки в соответствии с Федеральным законом от 29.07.1998 N 135-ФЗ \"Об оценочной деятельности в Российской Федерации\"."</w:instrText>
      </w:r>
      <w:r>
        <w:rPr>
          <w:rFonts w:hint="default"/>
          <w:sz w:val="24"/>
          <w:szCs w:val="24"/>
        </w:rPr>
        <w:fldChar w:fldCharType="separate"/>
      </w:r>
      <w:r>
        <w:rPr>
          <w:rFonts w:hint="default"/>
          <w:color w:val="0000FF"/>
          <w:sz w:val="24"/>
          <w:szCs w:val="24"/>
        </w:rPr>
        <w:t>абзацем первым пункта 4.8</w:t>
      </w:r>
      <w:r>
        <w:rPr>
          <w:rFonts w:hint="default"/>
          <w:color w:val="0000FF"/>
          <w:sz w:val="24"/>
          <w:szCs w:val="24"/>
        </w:rPr>
        <w:fldChar w:fldCharType="end"/>
      </w:r>
      <w:r>
        <w:rPr>
          <w:rFonts w:hint="default"/>
          <w:sz w:val="24"/>
          <w:szCs w:val="24"/>
        </w:rPr>
        <w:t xml:space="preserve"> настоящего Положения (руб./кв. м);</w:t>
      </w:r>
    </w:p>
    <w:p w14:paraId="2C35AA6C">
      <w:pPr>
        <w:pStyle w:val="6"/>
        <w:spacing w:beforeLines="0" w:afterLines="0"/>
        <w:ind w:firstLine="540"/>
        <w:jc w:val="both"/>
        <w:rPr>
          <w:rFonts w:hint="default"/>
          <w:sz w:val="24"/>
          <w:szCs w:val="24"/>
        </w:rPr>
      </w:pPr>
      <w:r>
        <w:rPr>
          <w:rFonts w:hint="default"/>
          <w:sz w:val="24"/>
          <w:szCs w:val="24"/>
        </w:rPr>
        <w:t>S - площадь размещения нестационарного торгового объекта (кв. м);</w:t>
      </w:r>
    </w:p>
    <w:p w14:paraId="43F195EC">
      <w:pPr>
        <w:pStyle w:val="6"/>
        <w:spacing w:beforeLines="0" w:afterLines="0"/>
        <w:ind w:firstLine="540"/>
        <w:jc w:val="both"/>
        <w:rPr>
          <w:rFonts w:hint="default"/>
          <w:sz w:val="24"/>
          <w:szCs w:val="24"/>
        </w:rPr>
      </w:pPr>
      <w:r>
        <w:rPr>
          <w:rFonts w:hint="default"/>
          <w:sz w:val="24"/>
          <w:szCs w:val="24"/>
        </w:rPr>
        <w:t>В - период размещения нестационарного торгового объекта по договору в календарных днях;</w:t>
      </w:r>
    </w:p>
    <w:p w14:paraId="5D050F6F">
      <w:pPr>
        <w:pStyle w:val="6"/>
        <w:spacing w:beforeLines="0" w:afterLines="0"/>
        <w:ind w:firstLine="540"/>
        <w:jc w:val="both"/>
        <w:rPr>
          <w:rFonts w:hint="default"/>
          <w:sz w:val="24"/>
          <w:szCs w:val="24"/>
        </w:rPr>
      </w:pPr>
      <w:r>
        <w:rPr>
          <w:rFonts w:hint="default"/>
          <w:sz w:val="24"/>
          <w:szCs w:val="24"/>
        </w:rPr>
        <w:t>К - итоговый коэффициент изменения размера платы за размещение нестационарных торговых объектов, рассчитываемый по следующей формуле:</w:t>
      </w:r>
    </w:p>
    <w:p w14:paraId="1BE5A3DF">
      <w:pPr>
        <w:pStyle w:val="6"/>
        <w:spacing w:beforeLines="0" w:afterLines="0"/>
        <w:jc w:val="both"/>
        <w:rPr>
          <w:rFonts w:hint="default"/>
          <w:sz w:val="24"/>
          <w:szCs w:val="24"/>
        </w:rPr>
      </w:pPr>
    </w:p>
    <w:p w14:paraId="43C66166">
      <w:pPr>
        <w:pStyle w:val="6"/>
        <w:spacing w:beforeLines="0" w:afterLines="0"/>
        <w:ind w:firstLine="540"/>
        <w:jc w:val="both"/>
        <w:rPr>
          <w:rFonts w:hint="default"/>
          <w:sz w:val="24"/>
          <w:szCs w:val="24"/>
        </w:rPr>
      </w:pPr>
      <w:r>
        <w:rPr>
          <w:rFonts w:hint="default"/>
          <w:sz w:val="24"/>
          <w:szCs w:val="24"/>
        </w:rPr>
        <w:t>К = К</w:t>
      </w:r>
      <w:r>
        <w:rPr>
          <w:rFonts w:hint="default"/>
          <w:sz w:val="24"/>
          <w:szCs w:val="24"/>
          <w:vertAlign w:val="subscript"/>
        </w:rPr>
        <w:t>1</w:t>
      </w:r>
      <w:r>
        <w:rPr>
          <w:rFonts w:hint="default"/>
          <w:sz w:val="24"/>
          <w:szCs w:val="24"/>
        </w:rPr>
        <w:t xml:space="preserve"> x К</w:t>
      </w:r>
      <w:r>
        <w:rPr>
          <w:rFonts w:hint="default"/>
          <w:sz w:val="24"/>
          <w:szCs w:val="24"/>
          <w:vertAlign w:val="subscript"/>
        </w:rPr>
        <w:t>2</w:t>
      </w:r>
      <w:r>
        <w:rPr>
          <w:rFonts w:hint="default"/>
          <w:sz w:val="24"/>
          <w:szCs w:val="24"/>
        </w:rPr>
        <w:t xml:space="preserve"> x ... К</w:t>
      </w:r>
      <w:r>
        <w:rPr>
          <w:rFonts w:hint="default"/>
          <w:sz w:val="24"/>
          <w:szCs w:val="24"/>
          <w:vertAlign w:val="subscript"/>
        </w:rPr>
        <w:t>n</w:t>
      </w:r>
      <w:r>
        <w:rPr>
          <w:rFonts w:hint="default"/>
          <w:sz w:val="24"/>
          <w:szCs w:val="24"/>
        </w:rPr>
        <w:t>, где:</w:t>
      </w:r>
    </w:p>
    <w:p w14:paraId="14851E8F">
      <w:pPr>
        <w:pStyle w:val="6"/>
        <w:spacing w:beforeLines="0" w:afterLines="0"/>
        <w:jc w:val="both"/>
        <w:rPr>
          <w:rFonts w:hint="default"/>
          <w:sz w:val="24"/>
          <w:szCs w:val="24"/>
        </w:rPr>
      </w:pPr>
    </w:p>
    <w:p w14:paraId="678E86F2">
      <w:pPr>
        <w:pStyle w:val="6"/>
        <w:spacing w:beforeLines="0" w:afterLines="0"/>
        <w:ind w:firstLine="540"/>
        <w:jc w:val="both"/>
        <w:rPr>
          <w:rFonts w:hint="default"/>
          <w:sz w:val="24"/>
          <w:szCs w:val="24"/>
        </w:rPr>
      </w:pPr>
      <w:r>
        <w:rPr>
          <w:rFonts w:hint="default"/>
          <w:sz w:val="24"/>
          <w:szCs w:val="24"/>
        </w:rPr>
        <w:t>К</w:t>
      </w:r>
      <w:r>
        <w:rPr>
          <w:rFonts w:hint="default"/>
          <w:sz w:val="24"/>
          <w:szCs w:val="24"/>
          <w:vertAlign w:val="subscript"/>
        </w:rPr>
        <w:t>1</w:t>
      </w:r>
      <w:r>
        <w:rPr>
          <w:rFonts w:hint="default"/>
          <w:sz w:val="24"/>
          <w:szCs w:val="24"/>
        </w:rPr>
        <w:t xml:space="preserve"> - К</w:t>
      </w:r>
      <w:r>
        <w:rPr>
          <w:rFonts w:hint="default"/>
          <w:sz w:val="24"/>
          <w:szCs w:val="24"/>
          <w:vertAlign w:val="subscript"/>
        </w:rPr>
        <w:t>n</w:t>
      </w:r>
      <w:r>
        <w:rPr>
          <w:rFonts w:hint="default"/>
          <w:sz w:val="24"/>
          <w:szCs w:val="24"/>
        </w:rPr>
        <w:t xml:space="preserve"> - значения коэффициентов изменения размера платы за размещение нестационарных торговых объектов, устанавливаемые в годы, следующие за годом проведения оценки рыночной стоимости базовой платы за один квадратный метр площади размещения нестационарного торгового объекта.</w:t>
      </w:r>
    </w:p>
    <w:p w14:paraId="6FCCB6EB">
      <w:pPr>
        <w:pStyle w:val="6"/>
        <w:spacing w:beforeLines="0" w:afterLines="0"/>
        <w:ind w:firstLine="540"/>
        <w:jc w:val="both"/>
        <w:rPr>
          <w:rFonts w:hint="default"/>
          <w:sz w:val="24"/>
          <w:szCs w:val="24"/>
        </w:rPr>
      </w:pPr>
      <w:r>
        <w:rPr>
          <w:rFonts w:hint="default"/>
          <w:sz w:val="24"/>
          <w:szCs w:val="24"/>
        </w:rPr>
        <w:t>Значение коэффициента изменения размера платы за размещение нестационарных торговых объектов устанавливается решением Совета депутатов города Абакана о бюджете города Абакана на очередной финансовый год и плановый период с учетом уровня инфляции, определенного федеральным законом о федеральном бюджете на очередной финансовый год и плановый период.</w:t>
      </w:r>
    </w:p>
    <w:p w14:paraId="4C817B46">
      <w:pPr>
        <w:pStyle w:val="6"/>
        <w:spacing w:beforeLines="0" w:afterLines="0"/>
        <w:ind w:firstLine="540"/>
        <w:jc w:val="both"/>
        <w:rPr>
          <w:rFonts w:hint="default"/>
          <w:sz w:val="24"/>
          <w:szCs w:val="24"/>
        </w:rPr>
      </w:pPr>
      <w:r>
        <w:rPr>
          <w:rFonts w:hint="default"/>
          <w:sz w:val="24"/>
          <w:szCs w:val="24"/>
        </w:rPr>
        <w:t>Если решением о бюджете города Абакана на очередной финансовый год и плановый период значение коэффициента изменения размера платы за размещение нестационарных торговых объектов не установлено, то значение коэффициента изменения размера платы для этого года считается равным 1.</w:t>
      </w:r>
    </w:p>
    <w:p w14:paraId="112D80C0">
      <w:pPr>
        <w:pStyle w:val="6"/>
        <w:spacing w:beforeLines="0" w:afterLines="0"/>
        <w:ind w:firstLine="540"/>
        <w:jc w:val="both"/>
        <w:rPr>
          <w:rFonts w:hint="default"/>
          <w:sz w:val="24"/>
          <w:szCs w:val="24"/>
        </w:rPr>
      </w:pPr>
      <w:r>
        <w:rPr>
          <w:rFonts w:hint="default"/>
          <w:sz w:val="24"/>
          <w:szCs w:val="24"/>
        </w:rPr>
        <w:t>В год проведения оценки рыночной стоимости базовой платы итоговый коэффициент К считается равным 1.</w:t>
      </w:r>
    </w:p>
    <w:p w14:paraId="2D23C863">
      <w:pPr>
        <w:pStyle w:val="6"/>
        <w:spacing w:beforeLines="0" w:afterLines="0"/>
        <w:ind w:firstLine="540"/>
        <w:jc w:val="both"/>
        <w:rPr>
          <w:rFonts w:hint="default"/>
          <w:sz w:val="24"/>
          <w:szCs w:val="24"/>
        </w:rPr>
      </w:pPr>
      <w:r>
        <w:rPr>
          <w:rFonts w:hint="default"/>
          <w:sz w:val="24"/>
          <w:szCs w:val="24"/>
        </w:rPr>
        <w:t>В случае если в результате расчетов итоговый коэффициент К получается не целым числом, он округляется до третьего знака после запятой.</w:t>
      </w:r>
    </w:p>
    <w:p w14:paraId="6A2A10A0">
      <w:pPr>
        <w:pStyle w:val="6"/>
        <w:spacing w:beforeLines="0" w:afterLines="0"/>
        <w:ind w:firstLine="540"/>
        <w:jc w:val="both"/>
        <w:rPr>
          <w:rFonts w:hint="default"/>
          <w:sz w:val="24"/>
          <w:szCs w:val="24"/>
        </w:rPr>
      </w:pPr>
      <w:r>
        <w:rPr>
          <w:rFonts w:hint="default"/>
          <w:sz w:val="24"/>
          <w:szCs w:val="24"/>
        </w:rPr>
        <w:t xml:space="preserve">4.7. Утратил силу с 01.01.2024. - </w:t>
      </w:r>
      <w:r>
        <w:rPr>
          <w:rFonts w:hint="default"/>
          <w:sz w:val="24"/>
          <w:szCs w:val="24"/>
        </w:rPr>
        <w:fldChar w:fldCharType="begin"/>
      </w:r>
      <w:r>
        <w:rPr>
          <w:rFonts w:hint="default"/>
          <w:sz w:val="24"/>
          <w:szCs w:val="24"/>
        </w:rPr>
        <w:instrText xml:space="preserve">HYPERLINK https://login.consultant.ru/link/?req=doc&amp;base=RLAW188&amp;n=104002&amp;date=19.11.2024&amp;dst=100049&amp;field=134 \o "Решение Совета депутатов г. Абакана от 27.06.2023 N 513 \"О внесении изменений в Положение \"О порядке размещения нестационарных торговых объектов на территории города Абакана\", утвержденное решением Абаканского городского Совета депутатов от 27.12.2011 N 378\"</w:instrText>
      </w:r>
      <w:r>
        <w:rPr>
          <w:rFonts w:hint="default"/>
          <w:sz w:val="24"/>
          <w:szCs w:val="24"/>
        </w:rPr>
        <w:br w:type="textWrapping"/>
      </w:r>
      <w:r>
        <w:rPr>
          <w:rFonts w:hint="default"/>
          <w:sz w:val="24"/>
          <w:szCs w:val="24"/>
        </w:rPr>
        <w:instrText xml:space="preserve">{КонсультантПлюс}"</w:instrText>
      </w:r>
      <w:r>
        <w:rPr>
          <w:rFonts w:hint="default"/>
          <w:sz w:val="24"/>
          <w:szCs w:val="24"/>
        </w:rPr>
        <w:fldChar w:fldCharType="separate"/>
      </w:r>
      <w:r>
        <w:rPr>
          <w:rFonts w:hint="default"/>
          <w:color w:val="0000FF"/>
          <w:sz w:val="24"/>
          <w:szCs w:val="24"/>
        </w:rPr>
        <w:t>Решение</w:t>
      </w:r>
      <w:r>
        <w:rPr>
          <w:rFonts w:hint="default"/>
          <w:color w:val="0000FF"/>
          <w:sz w:val="24"/>
          <w:szCs w:val="24"/>
        </w:rPr>
        <w:fldChar w:fldCharType="end"/>
      </w:r>
      <w:r>
        <w:rPr>
          <w:rFonts w:hint="default"/>
          <w:sz w:val="24"/>
          <w:szCs w:val="24"/>
        </w:rPr>
        <w:t xml:space="preserve"> Совета депутатов г. Абакана от 27.06.2023 N 513.</w:t>
      </w:r>
    </w:p>
    <w:p w14:paraId="4660AACF">
      <w:pPr>
        <w:pStyle w:val="6"/>
        <w:spacing w:beforeLines="0" w:afterLines="0"/>
        <w:rPr>
          <w:rFonts w:hint="default"/>
          <w:sz w:val="24"/>
          <w:szCs w:val="24"/>
        </w:rPr>
      </w:pPr>
    </w:p>
    <w:tbl>
      <w:tblPr>
        <w:tblStyle w:val="3"/>
        <w:tblW w:w="5000" w:type="pct"/>
        <w:tblInd w:w="-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921"/>
        <w:gridCol w:w="113"/>
      </w:tblGrid>
      <w:tr w14:paraId="73022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op w:val="nil"/>
              <w:left w:val="nil"/>
              <w:bottom w:val="nil"/>
              <w:right w:val="nil"/>
              <w:tl2br w:val="nil"/>
              <w:tr2bl w:val="nil"/>
            </w:tcBorders>
            <w:shd w:val="clear" w:color="auto" w:fill="CED3F1"/>
            <w:noWrap w:val="0"/>
            <w:tcMar>
              <w:top w:w="0" w:type="dxa"/>
              <w:left w:w="0" w:type="dxa"/>
              <w:bottom w:w="0" w:type="dxa"/>
              <w:right w:w="0" w:type="dxa"/>
            </w:tcMar>
            <w:vAlign w:val="top"/>
          </w:tcPr>
          <w:p w14:paraId="4E4A94A0">
            <w:pPr>
              <w:pStyle w:val="6"/>
              <w:spacing w:beforeLines="0" w:afterLines="0"/>
              <w:rPr>
                <w:rFonts w:hint="default"/>
                <w:sz w:val="24"/>
                <w:szCs w:val="24"/>
              </w:rPr>
            </w:pPr>
          </w:p>
        </w:tc>
        <w:tc>
          <w:tcPr>
            <w:tcW w:w="113" w:type="dxa"/>
            <w:tcBorders>
              <w:top w:val="nil"/>
              <w:left w:val="nil"/>
              <w:bottom w:val="nil"/>
              <w:right w:val="nil"/>
              <w:tl2br w:val="nil"/>
              <w:tr2bl w:val="nil"/>
            </w:tcBorders>
            <w:shd w:val="clear" w:color="auto" w:fill="F4F3F8"/>
            <w:noWrap w:val="0"/>
            <w:tcMar>
              <w:top w:w="0" w:type="dxa"/>
              <w:left w:w="0" w:type="dxa"/>
              <w:bottom w:w="0" w:type="dxa"/>
              <w:right w:w="0" w:type="dxa"/>
            </w:tcMar>
            <w:vAlign w:val="top"/>
          </w:tcPr>
          <w:p w14:paraId="552642AB">
            <w:pPr>
              <w:pStyle w:val="6"/>
              <w:spacing w:beforeLines="0" w:afterLines="0"/>
              <w:rPr>
                <w:rFonts w:hint="default"/>
                <w:sz w:val="24"/>
                <w:szCs w:val="24"/>
              </w:rPr>
            </w:pPr>
          </w:p>
        </w:tc>
        <w:tc>
          <w:tcPr>
            <w:tcW w:w="0" w:type="auto"/>
            <w:tcBorders>
              <w:top w:val="nil"/>
              <w:left w:val="nil"/>
              <w:bottom w:val="nil"/>
              <w:right w:val="nil"/>
              <w:tl2br w:val="nil"/>
              <w:tr2bl w:val="nil"/>
            </w:tcBorders>
            <w:shd w:val="clear" w:color="auto" w:fill="F4F3F8"/>
            <w:noWrap w:val="0"/>
            <w:tcMar>
              <w:top w:w="113" w:type="dxa"/>
              <w:left w:w="0" w:type="dxa"/>
              <w:bottom w:w="113" w:type="dxa"/>
              <w:right w:w="0" w:type="dxa"/>
            </w:tcMar>
            <w:vAlign w:val="top"/>
          </w:tcPr>
          <w:p w14:paraId="5393D0F0">
            <w:pPr>
              <w:pStyle w:val="6"/>
              <w:spacing w:beforeLines="0" w:afterLines="0"/>
              <w:jc w:val="both"/>
              <w:rPr>
                <w:rFonts w:hint="default"/>
                <w:color w:val="392C69"/>
                <w:sz w:val="24"/>
                <w:szCs w:val="24"/>
              </w:rPr>
            </w:pPr>
            <w:r>
              <w:rPr>
                <w:rFonts w:hint="default"/>
                <w:color w:val="392C69"/>
                <w:sz w:val="24"/>
                <w:szCs w:val="24"/>
              </w:rPr>
              <w:t>Оценка рыночной стоимости базовой платы за один квадратный метр площади размещения нестационарного торгового объекта за один день размещения объекта, включенного в Схему, может быть произведена Департаментом градостроительства, архитектуры и землеустройства Администрации города Абакана в соответствии с абз. первым п. 4.8, до 01.01.2024, при этом базовая плата будет применяться для расчета платы по договору на размещение нестационарного торгового объекта после 01.01.2024.</w:t>
            </w:r>
          </w:p>
        </w:tc>
        <w:tc>
          <w:tcPr>
            <w:tcW w:w="113" w:type="dxa"/>
            <w:tcBorders>
              <w:top w:val="nil"/>
              <w:left w:val="nil"/>
              <w:bottom w:val="nil"/>
              <w:right w:val="nil"/>
              <w:tl2br w:val="nil"/>
              <w:tr2bl w:val="nil"/>
            </w:tcBorders>
            <w:shd w:val="clear" w:color="auto" w:fill="F4F3F8"/>
            <w:noWrap w:val="0"/>
            <w:tcMar>
              <w:top w:w="0" w:type="dxa"/>
              <w:left w:w="0" w:type="dxa"/>
              <w:bottom w:w="0" w:type="dxa"/>
              <w:right w:w="0" w:type="dxa"/>
            </w:tcMar>
            <w:vAlign w:val="top"/>
          </w:tcPr>
          <w:p w14:paraId="0D0872C3">
            <w:pPr>
              <w:pStyle w:val="6"/>
              <w:spacing w:beforeLines="0" w:afterLines="0"/>
              <w:jc w:val="both"/>
              <w:rPr>
                <w:rFonts w:hint="default"/>
                <w:color w:val="392C69"/>
                <w:sz w:val="24"/>
                <w:szCs w:val="24"/>
              </w:rPr>
            </w:pPr>
          </w:p>
        </w:tc>
      </w:tr>
    </w:tbl>
    <w:p w14:paraId="664F4EC8">
      <w:pPr>
        <w:pStyle w:val="6"/>
        <w:spacing w:beforeLines="0" w:afterLines="0"/>
        <w:ind w:firstLine="540"/>
        <w:jc w:val="both"/>
        <w:rPr>
          <w:rFonts w:hint="default"/>
          <w:sz w:val="24"/>
          <w:szCs w:val="24"/>
        </w:rPr>
      </w:pPr>
      <w:bookmarkStart w:id="11" w:name="Par271"/>
      <w:bookmarkEnd w:id="11"/>
      <w:r>
        <w:rPr>
          <w:rFonts w:hint="default"/>
          <w:sz w:val="24"/>
          <w:szCs w:val="24"/>
        </w:rPr>
        <w:t xml:space="preserve">4.8. Базовая плата за один квадратный метр площади размещения нестационарного торгового объекта за один день размещения объекта (далее - базовая плата) определяется в отношении нестационарных торговых объектов одного вида и специализации, включенных в Схему, по результатам рыночной оценки в соответствии с Федеральным </w:t>
      </w:r>
      <w:r>
        <w:rPr>
          <w:rFonts w:hint="default"/>
          <w:sz w:val="24"/>
          <w:szCs w:val="24"/>
        </w:rPr>
        <w:fldChar w:fldCharType="begin"/>
      </w:r>
      <w:r>
        <w:rPr>
          <w:rFonts w:hint="default"/>
          <w:sz w:val="24"/>
          <w:szCs w:val="24"/>
        </w:rPr>
        <w:instrText xml:space="preserve">HYPERLINK https://login.consultant.ru/link/?req=doc&amp;base=LAW&amp;n=469787&amp;date=19.11.2024 \o "Федеральный закон от 29.07.1998 N 135-ФЗ (ред. от 14.02.2024) \"Об оценочной деятельности в Российской Федерации\"</w:instrText>
      </w:r>
      <w:r>
        <w:rPr>
          <w:rFonts w:hint="default"/>
          <w:sz w:val="24"/>
          <w:szCs w:val="24"/>
        </w:rPr>
        <w:br w:type="textWrapping"/>
      </w:r>
      <w:r>
        <w:rPr>
          <w:rFonts w:hint="default"/>
          <w:sz w:val="24"/>
          <w:szCs w:val="24"/>
        </w:rPr>
        <w:instrText xml:space="preserve">{КонсультантПлюс}"</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xml:space="preserve"> от 29.07.1998 N 135-ФЗ "Об оценочной деятельности в Российской Федерации".</w:t>
      </w:r>
    </w:p>
    <w:p w14:paraId="5AB91D2B">
      <w:pPr>
        <w:pStyle w:val="6"/>
        <w:spacing w:beforeLines="0" w:afterLines="0"/>
        <w:ind w:firstLine="540"/>
        <w:jc w:val="both"/>
        <w:rPr>
          <w:rFonts w:hint="default"/>
          <w:sz w:val="24"/>
          <w:szCs w:val="24"/>
        </w:rPr>
      </w:pPr>
      <w:r>
        <w:rPr>
          <w:rFonts w:hint="default"/>
          <w:sz w:val="24"/>
          <w:szCs w:val="24"/>
        </w:rPr>
        <w:t>Проведение оценки рыночной стоимости базовой платы осуществляется Департаментом не реже одного раза в пять лет с даты проведения последней оценки рыночной стоимости базовой платы.</w:t>
      </w:r>
    </w:p>
    <w:p w14:paraId="0FB124C7">
      <w:pPr>
        <w:pStyle w:val="6"/>
        <w:spacing w:beforeLines="0" w:afterLines="0"/>
        <w:ind w:firstLine="540"/>
        <w:jc w:val="both"/>
        <w:rPr>
          <w:rFonts w:hint="default"/>
          <w:sz w:val="24"/>
          <w:szCs w:val="24"/>
        </w:rPr>
      </w:pPr>
      <w:r>
        <w:rPr>
          <w:rFonts w:hint="default"/>
          <w:sz w:val="24"/>
          <w:szCs w:val="24"/>
        </w:rPr>
        <w:t xml:space="preserve">4.9. Проведение оценки рыночной стоимости базовой платы в отношении нестационарного торгового объекта нового вида и специализации производится Департаментом в соответствии с </w:t>
      </w:r>
      <w:r>
        <w:rPr>
          <w:rFonts w:hint="default"/>
          <w:sz w:val="24"/>
          <w:szCs w:val="24"/>
        </w:rPr>
        <w:fldChar w:fldCharType="begin"/>
      </w:r>
      <w:r>
        <w:rPr>
          <w:rFonts w:hint="default"/>
          <w:sz w:val="24"/>
          <w:szCs w:val="24"/>
        </w:rPr>
        <w:instrText xml:space="preserve">HYPERLINK \l Par271  \o "4.8. Базовая плата за один квадратный метр площади размещения нестационарного торгового объекта за один день размещения объекта (далее - базовая плата) определяется в отношении нестационарных торговых объектов одного вида и специализации, включенных в Схему, по результатам рыночной оценки в соответствии с Федеральным законом от 29.07.1998 N 135-ФЗ \"Об оценочной деятельности в Российской Федерации\"."</w:instrText>
      </w:r>
      <w:r>
        <w:rPr>
          <w:rFonts w:hint="default"/>
          <w:sz w:val="24"/>
          <w:szCs w:val="24"/>
        </w:rPr>
        <w:fldChar w:fldCharType="separate"/>
      </w:r>
      <w:r>
        <w:rPr>
          <w:rFonts w:hint="default"/>
          <w:color w:val="0000FF"/>
          <w:sz w:val="24"/>
          <w:szCs w:val="24"/>
        </w:rPr>
        <w:t>абзацем первым пункта 4.8</w:t>
      </w:r>
      <w:r>
        <w:rPr>
          <w:rFonts w:hint="default"/>
          <w:color w:val="0000FF"/>
          <w:sz w:val="24"/>
          <w:szCs w:val="24"/>
        </w:rPr>
        <w:fldChar w:fldCharType="end"/>
      </w:r>
      <w:r>
        <w:rPr>
          <w:rFonts w:hint="default"/>
          <w:sz w:val="24"/>
          <w:szCs w:val="24"/>
        </w:rPr>
        <w:t xml:space="preserve"> настоящего Положения до дня включения такого нестационарного торгового объекта в Схему.</w:t>
      </w:r>
    </w:p>
    <w:p w14:paraId="16D53A01">
      <w:pPr>
        <w:pStyle w:val="6"/>
        <w:spacing w:beforeLines="0" w:afterLines="0"/>
        <w:ind w:firstLine="540"/>
        <w:jc w:val="both"/>
        <w:rPr>
          <w:rFonts w:hint="default"/>
          <w:sz w:val="24"/>
          <w:szCs w:val="24"/>
        </w:rPr>
      </w:pPr>
      <w:bookmarkStart w:id="12" w:name="Par276"/>
      <w:bookmarkEnd w:id="12"/>
      <w:r>
        <w:rPr>
          <w:rFonts w:hint="default"/>
          <w:sz w:val="24"/>
          <w:szCs w:val="24"/>
        </w:rPr>
        <w:t>4.10. Информация о размере базовой платы за размещение нестационарного торгового объекта подлежит опубликованию в газете "Абакан" и размещению на официальном сайте города Абакана (</w:t>
      </w:r>
      <w:r>
        <w:rPr>
          <w:rFonts w:hint="default"/>
          <w:sz w:val="24"/>
          <w:szCs w:val="24"/>
        </w:rPr>
        <w:fldChar w:fldCharType="begin"/>
      </w:r>
      <w:r>
        <w:rPr>
          <w:rFonts w:hint="default"/>
          <w:sz w:val="24"/>
          <w:szCs w:val="24"/>
        </w:rPr>
        <w:instrText xml:space="preserve">HYPERLINK "../Downloads/абакан.рф"</w:instrText>
      </w:r>
      <w:r>
        <w:rPr>
          <w:rFonts w:hint="default"/>
          <w:sz w:val="24"/>
          <w:szCs w:val="24"/>
        </w:rPr>
        <w:fldChar w:fldCharType="separate"/>
      </w:r>
      <w:r>
        <w:rPr>
          <w:rFonts w:hint="default"/>
          <w:color w:val="0000FF"/>
          <w:sz w:val="24"/>
          <w:szCs w:val="24"/>
        </w:rPr>
        <w:t>абакан.рф</w:t>
      </w:r>
      <w:r>
        <w:rPr>
          <w:rFonts w:hint="default"/>
          <w:color w:val="0000FF"/>
          <w:sz w:val="24"/>
          <w:szCs w:val="24"/>
        </w:rPr>
        <w:fldChar w:fldCharType="end"/>
      </w:r>
      <w:r>
        <w:rPr>
          <w:rFonts w:hint="default"/>
          <w:sz w:val="24"/>
          <w:szCs w:val="24"/>
        </w:rPr>
        <w:t>) в сети "Интернет" в течение четырнадцати дней со дня получения такой оценки. Ответственным за опубликование и размещение является Департамент.</w:t>
      </w:r>
    </w:p>
    <w:p w14:paraId="527D76BE">
      <w:pPr>
        <w:pStyle w:val="6"/>
        <w:spacing w:beforeLines="0" w:afterLines="0"/>
        <w:ind w:firstLine="540"/>
        <w:jc w:val="both"/>
        <w:rPr>
          <w:rFonts w:hint="default"/>
          <w:sz w:val="24"/>
          <w:szCs w:val="24"/>
        </w:rPr>
      </w:pPr>
      <w:r>
        <w:rPr>
          <w:rFonts w:hint="default"/>
          <w:sz w:val="24"/>
          <w:szCs w:val="24"/>
        </w:rPr>
        <w:t xml:space="preserve">4.11 - 4.12. Утратили силу. - </w:t>
      </w:r>
      <w:r>
        <w:rPr>
          <w:rFonts w:hint="default"/>
          <w:sz w:val="24"/>
          <w:szCs w:val="24"/>
        </w:rPr>
        <w:fldChar w:fldCharType="begin"/>
      </w:r>
      <w:r>
        <w:rPr>
          <w:rFonts w:hint="default"/>
          <w:sz w:val="24"/>
          <w:szCs w:val="24"/>
        </w:rPr>
        <w:instrText xml:space="preserve">HYPERLINK https://login.consultant.ru/link/?req=doc&amp;base=RLAW188&amp;n=73141&amp;date=19.11.2024&amp;dst=100032&amp;field=134 \o "Решение Совета депутатов г. Абакана от 27.03.2018 N 525 \"О внесении изменений в Положение \"О порядке размещения нестационарных торговых объектов на территории города Абакана\", утвержденное Решением Абаканского городского Совета депутатов от 27.12.2011 N 378\"</w:instrText>
      </w:r>
      <w:r>
        <w:rPr>
          <w:rFonts w:hint="default"/>
          <w:sz w:val="24"/>
          <w:szCs w:val="24"/>
        </w:rPr>
        <w:br w:type="textWrapping"/>
      </w:r>
      <w:r>
        <w:rPr>
          <w:rFonts w:hint="default"/>
          <w:sz w:val="24"/>
          <w:szCs w:val="24"/>
        </w:rPr>
        <w:instrText xml:space="preserve">{КонсультантПлюс}"</w:instrText>
      </w:r>
      <w:r>
        <w:rPr>
          <w:rFonts w:hint="default"/>
          <w:sz w:val="24"/>
          <w:szCs w:val="24"/>
        </w:rPr>
        <w:fldChar w:fldCharType="separate"/>
      </w:r>
      <w:r>
        <w:rPr>
          <w:rFonts w:hint="default"/>
          <w:color w:val="0000FF"/>
          <w:sz w:val="24"/>
          <w:szCs w:val="24"/>
        </w:rPr>
        <w:t>Решение</w:t>
      </w:r>
      <w:r>
        <w:rPr>
          <w:rFonts w:hint="default"/>
          <w:color w:val="0000FF"/>
          <w:sz w:val="24"/>
          <w:szCs w:val="24"/>
        </w:rPr>
        <w:fldChar w:fldCharType="end"/>
      </w:r>
      <w:r>
        <w:rPr>
          <w:rFonts w:hint="default"/>
          <w:sz w:val="24"/>
          <w:szCs w:val="24"/>
        </w:rPr>
        <w:t xml:space="preserve"> Совета депутатов г. Абакана от 27.03.2018 N 525.</w:t>
      </w:r>
    </w:p>
    <w:p w14:paraId="4B1AA874">
      <w:pPr>
        <w:pStyle w:val="6"/>
        <w:spacing w:beforeLines="0" w:afterLines="0"/>
        <w:ind w:firstLine="540"/>
        <w:jc w:val="both"/>
        <w:rPr>
          <w:rFonts w:hint="default"/>
          <w:sz w:val="24"/>
          <w:szCs w:val="24"/>
        </w:rPr>
      </w:pPr>
      <w:r>
        <w:rPr>
          <w:rFonts w:hint="default"/>
          <w:sz w:val="24"/>
          <w:szCs w:val="24"/>
        </w:rPr>
        <w:t>4.13. Неразмещение нестационарного торгового объекта в месте размещения нестационарного торгового объекта не освобождает Заявителя от платы по договору на размещение нестационарного торгового объекта.</w:t>
      </w:r>
    </w:p>
    <w:p w14:paraId="69972EEA">
      <w:pPr>
        <w:pStyle w:val="6"/>
        <w:spacing w:beforeLines="0" w:afterLines="0"/>
        <w:jc w:val="both"/>
        <w:rPr>
          <w:rFonts w:hint="default"/>
          <w:sz w:val="24"/>
          <w:szCs w:val="24"/>
        </w:rPr>
      </w:pPr>
    </w:p>
    <w:p w14:paraId="13A8C0D3">
      <w:pPr>
        <w:pStyle w:val="8"/>
        <w:spacing w:beforeLines="0" w:afterLines="0"/>
        <w:ind w:firstLine="540"/>
        <w:jc w:val="both"/>
        <w:outlineLvl w:val="1"/>
        <w:rPr>
          <w:rFonts w:hint="default"/>
          <w:sz w:val="24"/>
          <w:szCs w:val="24"/>
        </w:rPr>
      </w:pPr>
      <w:r>
        <w:rPr>
          <w:rFonts w:hint="default"/>
          <w:sz w:val="24"/>
          <w:szCs w:val="24"/>
        </w:rPr>
        <w:t>5. Порядок размещения нестационарных торговых объектов при проведении массовых и публичных мероприятий, имеющих краткосрочный характер, на срок до 5 дней</w:t>
      </w:r>
    </w:p>
    <w:p w14:paraId="4C8BBC44">
      <w:pPr>
        <w:pStyle w:val="6"/>
        <w:spacing w:beforeLines="0" w:afterLines="0"/>
        <w:jc w:val="both"/>
        <w:rPr>
          <w:rFonts w:hint="default"/>
          <w:sz w:val="24"/>
          <w:szCs w:val="24"/>
        </w:rPr>
      </w:pPr>
    </w:p>
    <w:p w14:paraId="2FB11946">
      <w:pPr>
        <w:pStyle w:val="6"/>
        <w:spacing w:beforeLines="0" w:afterLines="0"/>
        <w:ind w:firstLine="540"/>
        <w:jc w:val="both"/>
        <w:rPr>
          <w:rFonts w:hint="default"/>
          <w:sz w:val="24"/>
          <w:szCs w:val="24"/>
        </w:rPr>
      </w:pPr>
      <w:r>
        <w:rPr>
          <w:rFonts w:hint="default"/>
          <w:sz w:val="24"/>
          <w:szCs w:val="24"/>
        </w:rPr>
        <w:t xml:space="preserve">Утратил силу. - </w:t>
      </w:r>
      <w:r>
        <w:rPr>
          <w:rFonts w:hint="default"/>
          <w:sz w:val="24"/>
          <w:szCs w:val="24"/>
        </w:rPr>
        <w:fldChar w:fldCharType="begin"/>
      </w:r>
      <w:r>
        <w:rPr>
          <w:rFonts w:hint="default"/>
          <w:sz w:val="24"/>
          <w:szCs w:val="24"/>
        </w:rPr>
        <w:instrText xml:space="preserve">HYPERLINK https://login.consultant.ru/link/?req=doc&amp;base=RLAW188&amp;n=104002&amp;date=19.11.2024&amp;dst=100056&amp;field=134 \o "Решение Совета депутатов г. Абакана от 27.06.2023 N 513 \"О внесении изменений в Положение \"О порядке размещения нестационарных торговых объектов на территории города Абакана\", утвержденное решением Абаканского городского Совета депутатов от 27.12.2011 N 378\"</w:instrText>
      </w:r>
      <w:r>
        <w:rPr>
          <w:rFonts w:hint="default"/>
          <w:sz w:val="24"/>
          <w:szCs w:val="24"/>
        </w:rPr>
        <w:br w:type="textWrapping"/>
      </w:r>
      <w:r>
        <w:rPr>
          <w:rFonts w:hint="default"/>
          <w:sz w:val="24"/>
          <w:szCs w:val="24"/>
        </w:rPr>
        <w:instrText xml:space="preserve">{КонсультантПлюс}"</w:instrText>
      </w:r>
      <w:r>
        <w:rPr>
          <w:rFonts w:hint="default"/>
          <w:sz w:val="24"/>
          <w:szCs w:val="24"/>
        </w:rPr>
        <w:fldChar w:fldCharType="separate"/>
      </w:r>
      <w:r>
        <w:rPr>
          <w:rFonts w:hint="default"/>
          <w:color w:val="0000FF"/>
          <w:sz w:val="24"/>
          <w:szCs w:val="24"/>
        </w:rPr>
        <w:t>Решение</w:t>
      </w:r>
      <w:r>
        <w:rPr>
          <w:rFonts w:hint="default"/>
          <w:color w:val="0000FF"/>
          <w:sz w:val="24"/>
          <w:szCs w:val="24"/>
        </w:rPr>
        <w:fldChar w:fldCharType="end"/>
      </w:r>
      <w:r>
        <w:rPr>
          <w:rFonts w:hint="default"/>
          <w:sz w:val="24"/>
          <w:szCs w:val="24"/>
        </w:rPr>
        <w:t xml:space="preserve"> Совета депутатов г. Абакана от 27.06.2023 N 513.</w:t>
      </w:r>
    </w:p>
    <w:p w14:paraId="69473D0A">
      <w:pPr>
        <w:pStyle w:val="6"/>
        <w:spacing w:beforeLines="0" w:afterLines="0"/>
        <w:jc w:val="both"/>
        <w:rPr>
          <w:rFonts w:hint="default"/>
          <w:sz w:val="24"/>
          <w:szCs w:val="24"/>
        </w:rPr>
      </w:pPr>
    </w:p>
    <w:p w14:paraId="6714A079">
      <w:pPr>
        <w:pStyle w:val="8"/>
        <w:spacing w:beforeLines="0" w:afterLines="0"/>
        <w:ind w:firstLine="540"/>
        <w:jc w:val="both"/>
        <w:outlineLvl w:val="1"/>
        <w:rPr>
          <w:rFonts w:hint="default"/>
          <w:sz w:val="24"/>
          <w:szCs w:val="24"/>
        </w:rPr>
      </w:pPr>
      <w:r>
        <w:rPr>
          <w:rFonts w:hint="default"/>
          <w:sz w:val="24"/>
          <w:szCs w:val="24"/>
        </w:rPr>
        <w:fldChar w:fldCharType="begin"/>
      </w:r>
      <w:r>
        <w:rPr>
          <w:rFonts w:hint="default"/>
          <w:sz w:val="24"/>
          <w:szCs w:val="24"/>
        </w:rPr>
        <w:instrText xml:space="preserve">HYPERLINK https://login.consultant.ru/link/?req=doc&amp;base=RLAW188&amp;n=38404&amp;date=19.11.2024&amp;dst=100034&amp;field=134 \o "Решение Абаканского городского Совета депутатов от 20.03.2012 N 405 \"О внесении изменений в Положение \"О порядке размещения нестационарных торговых объектов на территории города Абакана\"</w:instrText>
      </w:r>
      <w:r>
        <w:rPr>
          <w:rFonts w:hint="default"/>
          <w:sz w:val="24"/>
          <w:szCs w:val="24"/>
        </w:rPr>
        <w:br w:type="textWrapping"/>
      </w:r>
      <w:r>
        <w:rPr>
          <w:rFonts w:hint="default"/>
          <w:sz w:val="24"/>
          <w:szCs w:val="24"/>
        </w:rPr>
        <w:instrText xml:space="preserve">{КонсультантПлюс}"</w:instrText>
      </w:r>
      <w:r>
        <w:rPr>
          <w:rFonts w:hint="default"/>
          <w:sz w:val="24"/>
          <w:szCs w:val="24"/>
        </w:rPr>
        <w:fldChar w:fldCharType="separate"/>
      </w:r>
      <w:r>
        <w:rPr>
          <w:rFonts w:hint="default"/>
          <w:color w:val="0000FF"/>
          <w:sz w:val="24"/>
          <w:szCs w:val="24"/>
        </w:rPr>
        <w:t>6</w:t>
      </w:r>
      <w:r>
        <w:rPr>
          <w:rFonts w:hint="default"/>
          <w:color w:val="0000FF"/>
          <w:sz w:val="24"/>
          <w:szCs w:val="24"/>
        </w:rPr>
        <w:fldChar w:fldCharType="end"/>
      </w:r>
      <w:r>
        <w:rPr>
          <w:rFonts w:hint="default"/>
          <w:sz w:val="24"/>
          <w:szCs w:val="24"/>
        </w:rPr>
        <w:t>. Заключительные положения</w:t>
      </w:r>
    </w:p>
    <w:p w14:paraId="5AF15306">
      <w:pPr>
        <w:pStyle w:val="6"/>
        <w:spacing w:beforeLines="0" w:afterLines="0"/>
        <w:jc w:val="both"/>
        <w:rPr>
          <w:rFonts w:hint="default"/>
          <w:sz w:val="24"/>
          <w:szCs w:val="24"/>
        </w:rPr>
      </w:pPr>
    </w:p>
    <w:p w14:paraId="67E02B5C">
      <w:pPr>
        <w:pStyle w:val="6"/>
        <w:spacing w:beforeLines="0" w:afterLines="0"/>
        <w:ind w:firstLine="540"/>
        <w:jc w:val="both"/>
        <w:rPr>
          <w:rFonts w:hint="default"/>
          <w:sz w:val="24"/>
          <w:szCs w:val="24"/>
        </w:rPr>
      </w:pPr>
      <w:r>
        <w:rPr>
          <w:rFonts w:hint="default"/>
          <w:sz w:val="24"/>
          <w:szCs w:val="24"/>
        </w:rPr>
        <w:t xml:space="preserve">6.1. Документы (их копии или сведения, содержащиеся в них), указанные в </w:t>
      </w:r>
      <w:r>
        <w:rPr>
          <w:rFonts w:hint="default"/>
          <w:sz w:val="24"/>
          <w:szCs w:val="24"/>
        </w:rPr>
        <w:fldChar w:fldCharType="begin"/>
      </w:r>
      <w:r>
        <w:rPr>
          <w:rFonts w:hint="default"/>
          <w:sz w:val="24"/>
          <w:szCs w:val="24"/>
        </w:rPr>
        <w:instrText xml:space="preserve">HYPERLINK \l Par89  \o "2.6. Для получения Согласования Заявители представляют в Комитет следующие документы:"</w:instrText>
      </w:r>
      <w:r>
        <w:rPr>
          <w:rFonts w:hint="default"/>
          <w:sz w:val="24"/>
          <w:szCs w:val="24"/>
        </w:rPr>
        <w:fldChar w:fldCharType="separate"/>
      </w:r>
      <w:r>
        <w:rPr>
          <w:rFonts w:hint="default"/>
          <w:color w:val="0000FF"/>
          <w:sz w:val="24"/>
          <w:szCs w:val="24"/>
        </w:rPr>
        <w:t>подпунктах 3</w:t>
      </w:r>
      <w:r>
        <w:rPr>
          <w:rFonts w:hint="default"/>
          <w:color w:val="0000FF"/>
          <w:sz w:val="24"/>
          <w:szCs w:val="24"/>
        </w:rPr>
        <w:fldChar w:fldCharType="end"/>
      </w:r>
      <w:r>
        <w:rPr>
          <w:rFonts w:hint="default"/>
          <w:sz w:val="24"/>
          <w:szCs w:val="24"/>
        </w:rPr>
        <w:t xml:space="preserve"> и </w:t>
      </w:r>
      <w:r>
        <w:rPr>
          <w:rFonts w:hint="default"/>
          <w:sz w:val="24"/>
          <w:szCs w:val="24"/>
        </w:rPr>
        <w:fldChar w:fldCharType="begin"/>
      </w:r>
      <w:r>
        <w:rPr>
          <w:rFonts w:hint="default"/>
          <w:sz w:val="24"/>
          <w:szCs w:val="24"/>
        </w:rPr>
        <w:instrText xml:space="preserve">HYPERLINK \l Par89  \o "2.6. Для получения Согласования Заявители представляют в Комитет следующие документы:"</w:instrText>
      </w:r>
      <w:r>
        <w:rPr>
          <w:rFonts w:hint="default"/>
          <w:sz w:val="24"/>
          <w:szCs w:val="24"/>
        </w:rPr>
        <w:fldChar w:fldCharType="separate"/>
      </w:r>
      <w:r>
        <w:rPr>
          <w:rFonts w:hint="default"/>
          <w:color w:val="0000FF"/>
          <w:sz w:val="24"/>
          <w:szCs w:val="24"/>
        </w:rPr>
        <w:t>4 пункта 2.6</w:t>
      </w:r>
      <w:r>
        <w:rPr>
          <w:rFonts w:hint="default"/>
          <w:color w:val="0000FF"/>
          <w:sz w:val="24"/>
          <w:szCs w:val="24"/>
        </w:rPr>
        <w:fldChar w:fldCharType="end"/>
      </w:r>
      <w:r>
        <w:rPr>
          <w:rFonts w:hint="default"/>
          <w:sz w:val="24"/>
          <w:szCs w:val="24"/>
        </w:rPr>
        <w:t xml:space="preserve">, </w:t>
      </w:r>
      <w:r>
        <w:rPr>
          <w:rFonts w:hint="default"/>
          <w:sz w:val="24"/>
          <w:szCs w:val="24"/>
        </w:rPr>
        <w:fldChar w:fldCharType="begin"/>
      </w:r>
      <w:r>
        <w:rPr>
          <w:rFonts w:hint="default"/>
          <w:sz w:val="24"/>
          <w:szCs w:val="24"/>
        </w:rPr>
        <w:instrText xml:space="preserve">HYPERLINK \l Par188  \o "3)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 справку о постановке на учет (снятии с учета) в налоговом органе физического лица в качестве налогоплательщика налога на профессиональный доход, подписанную электронной подписью налогового органа, сформированную с использованием мобильного приложения \"Мой налог\" или..."</w:instrText>
      </w:r>
      <w:r>
        <w:rPr>
          <w:rFonts w:hint="default"/>
          <w:sz w:val="24"/>
          <w:szCs w:val="24"/>
        </w:rPr>
        <w:fldChar w:fldCharType="separate"/>
      </w:r>
      <w:r>
        <w:rPr>
          <w:rFonts w:hint="default"/>
          <w:color w:val="0000FF"/>
          <w:sz w:val="24"/>
          <w:szCs w:val="24"/>
        </w:rPr>
        <w:t>подпунктах 3</w:t>
      </w:r>
      <w:r>
        <w:rPr>
          <w:rFonts w:hint="default"/>
          <w:color w:val="0000FF"/>
          <w:sz w:val="24"/>
          <w:szCs w:val="24"/>
        </w:rPr>
        <w:fldChar w:fldCharType="end"/>
      </w:r>
      <w:r>
        <w:rPr>
          <w:rFonts w:hint="default"/>
          <w:sz w:val="24"/>
          <w:szCs w:val="24"/>
        </w:rPr>
        <w:t xml:space="preserve"> и </w:t>
      </w:r>
      <w:r>
        <w:rPr>
          <w:rFonts w:hint="default"/>
          <w:sz w:val="24"/>
          <w:szCs w:val="24"/>
        </w:rPr>
        <w:fldChar w:fldCharType="begin"/>
      </w:r>
      <w:r>
        <w:rPr>
          <w:rFonts w:hint="default"/>
          <w:sz w:val="24"/>
          <w:szCs w:val="24"/>
        </w:rPr>
        <w:instrText xml:space="preserve">HYPERLINK \l Par190  \o "4) копию свидетельства о постановке на учет в налоговом органе;"</w:instrText>
      </w:r>
      <w:r>
        <w:rPr>
          <w:rFonts w:hint="default"/>
          <w:sz w:val="24"/>
          <w:szCs w:val="24"/>
        </w:rPr>
        <w:fldChar w:fldCharType="separate"/>
      </w:r>
      <w:r>
        <w:rPr>
          <w:rFonts w:hint="default"/>
          <w:color w:val="0000FF"/>
          <w:sz w:val="24"/>
          <w:szCs w:val="24"/>
        </w:rPr>
        <w:t>4 пункта 3.14</w:t>
      </w:r>
      <w:r>
        <w:rPr>
          <w:rFonts w:hint="default"/>
          <w:color w:val="0000FF"/>
          <w:sz w:val="24"/>
          <w:szCs w:val="24"/>
        </w:rPr>
        <w:fldChar w:fldCharType="end"/>
      </w:r>
      <w:r>
        <w:rPr>
          <w:rFonts w:hint="default"/>
          <w:sz w:val="24"/>
          <w:szCs w:val="24"/>
        </w:rPr>
        <w:t xml:space="preserve"> настоящего Положения, запрашиваются уполномоченным органом в порядке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14:paraId="4A22EB15">
      <w:pPr>
        <w:pStyle w:val="6"/>
        <w:spacing w:beforeLines="0" w:afterLines="0"/>
        <w:jc w:val="both"/>
        <w:rPr>
          <w:rFonts w:hint="default"/>
          <w:sz w:val="24"/>
          <w:szCs w:val="24"/>
        </w:rPr>
      </w:pPr>
    </w:p>
    <w:p w14:paraId="6F5536E9">
      <w:pPr>
        <w:pStyle w:val="6"/>
        <w:pBdr>
          <w:top w:val="single" w:color="auto" w:sz="6" w:space="0"/>
        </w:pBdr>
        <w:spacing w:beforeLines="0" w:afterLines="0"/>
        <w:jc w:val="both"/>
        <w:rPr>
          <w:rFonts w:hint="default"/>
          <w:sz w:val="2"/>
          <w:szCs w:val="2"/>
        </w:rPr>
      </w:pPr>
    </w:p>
    <w:sectPr>
      <w:headerReference r:id="rId5" w:type="default"/>
      <w:footerReference r:id="rId6" w:type="default"/>
      <w:pgSz w:w="11906" w:h="16838"/>
      <w:pgMar w:top="1440" w:right="566" w:bottom="1440" w:left="113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12EEA">
    <w:pPr>
      <w:pStyle w:val="6"/>
      <w:pBdr>
        <w:bottom w:val="single" w:color="auto" w:sz="12" w:space="0"/>
      </w:pBdr>
      <w:spacing w:beforeLines="0" w:afterLines="0"/>
      <w:jc w:val="center"/>
      <w:rPr>
        <w:rFonts w:hint="default"/>
        <w:sz w:val="2"/>
        <w:szCs w:val="2"/>
      </w:rPr>
    </w:pPr>
  </w:p>
  <w:p w14:paraId="389DA3D8">
    <w:pPr>
      <w:pStyle w:val="6"/>
      <w:spacing w:beforeLines="0" w:afterLines="0"/>
      <w:rPr>
        <w:rFonts w:hint="default"/>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F0544">
    <w:pPr>
      <w:pStyle w:val="6"/>
      <w:pBdr>
        <w:bottom w:val="single" w:color="auto" w:sz="12" w:space="0"/>
      </w:pBdr>
      <w:spacing w:beforeLines="0" w:afterLines="0"/>
      <w:jc w:val="center"/>
      <w:rPr>
        <w:rFonts w:hint="default"/>
        <w:sz w:val="2"/>
        <w:szCs w:val="2"/>
      </w:rPr>
    </w:pPr>
  </w:p>
  <w:p w14:paraId="53E781ED">
    <w:pPr>
      <w:pStyle w:val="6"/>
      <w:spacing w:beforeLines="0" w:afterLines="0"/>
      <w:rPr>
        <w:rFonts w:hint="default"/>
        <w:sz w:val="24"/>
        <w:szCs w:val="24"/>
      </w:rPr>
    </w:pPr>
    <w:r>
      <w:rPr>
        <w:rFonts w:hint="default"/>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A8F28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iPriority="0" w:semiHidden="0" w:name="Normal"/>
    <w:lsdException w:qFormat="1"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99" w:name="annotation text"/>
    <w:lsdException w:uiPriority="99" w:semiHidden="0" w:name="header"/>
    <w:lsdException w:uiPriority="99" w:semiHidden="0" w:name="footer"/>
    <w:lsdException w:qFormat="1" w:uiPriority="99" w:name="index heading"/>
    <w:lsdException w:qFormat="1" w:uiPriority="35" w:name="caption"/>
    <w:lsdException w:qFormat="1" w:uiPriority="99" w:name="table of figures"/>
    <w:lsdException w:qFormat="1" w:uiPriority="99" w:name="envelope address"/>
    <w:lsdException w:qFormat="1" w:uiPriority="99" w:name="envelope return"/>
    <w:lsdException w:qFormat="1" w:uiPriority="99" w:name="footnote reference"/>
    <w:lsdException w:qFormat="1" w:uiPriority="99" w:name="annotation reference"/>
    <w:lsdException w:qFormat="1" w:uiPriority="99" w:name="line number"/>
    <w:lsdException w:qFormat="1" w:uiPriority="99"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iPriority="10" w:name="Title"/>
    <w:lsdException w:qFormat="1" w:uiPriority="99" w:name="Closing"/>
    <w:lsdException w:qFormat="1" w:uiPriority="99" w:name="Signature"/>
    <w:lsdException w:uiPriority="1" w:semiHidden="0"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iPriority="11"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name="Hyperlink"/>
    <w:lsdException w:qFormat="1" w:uiPriority="99" w:name="FollowedHyperlink"/>
    <w:lsdException w:qFormat="1" w:uiPriority="22" w:name="Strong"/>
    <w:lsdException w:qFormat="1" w:uiPriority="20" w:name="Emphasis"/>
    <w:lsdException w:qFormat="1" w:uiPriority="99" w:name="Document Map"/>
    <w:lsdException w:qFormat="1" w:uiPriority="99" w:name="Plain Text"/>
    <w:lsdException w:qFormat="1" w:uiPriority="99" w:name="E-mail Signature"/>
    <w:lsdException w:qFormat="1" w:uiPriority="99" w:name="Normal (Web)"/>
    <w:lsdException w:qFormat="1" w:uiPriority="99" w:name="HTML Acronym"/>
    <w:lsdException w:qFormat="1"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iPriority="39" w:name="Table Grid"/>
    <w:lsdException w:qFormat="1" w:uiPriority="99" w:name="Table Theme"/>
  </w:latentStyles>
  <w:style w:type="paragraph" w:default="1" w:styleId="1">
    <w:name w:val="Normal"/>
    <w:unhideWhenUsed/>
    <w:qFormat/>
    <w:uiPriority w:val="0"/>
    <w:pPr>
      <w:spacing w:beforeLines="0" w:after="160" w:afterLines="0" w:line="259" w:lineRule="auto"/>
    </w:pPr>
    <w:rPr>
      <w:rFonts w:hint="eastAsia" w:ascii="Calibri" w:hAnsi="Calibri" w:eastAsia="Times New Roman" w:cs="Times New Roman"/>
      <w:kern w:val="2"/>
      <w:sz w:val="22"/>
      <w:szCs w:val="22"/>
      <w:lang w:val="ru-RU" w:eastAsia="ru-RU" w:bidi="ar-SA"/>
    </w:rPr>
  </w:style>
  <w:style w:type="character" w:default="1" w:styleId="2">
    <w:name w:val="Default Paragraph Font"/>
    <w:unhideWhenUsed/>
    <w:uiPriority w:val="1"/>
    <w:rPr>
      <w:rFonts w:hint="default"/>
      <w:sz w:val="24"/>
      <w:szCs w:val="24"/>
    </w:rPr>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eader"/>
    <w:basedOn w:val="1"/>
    <w:link w:val="15"/>
    <w:unhideWhenUsed/>
    <w:uiPriority w:val="99"/>
    <w:pPr>
      <w:tabs>
        <w:tab w:val="center" w:pos="4677"/>
        <w:tab w:val="right" w:pos="9355"/>
      </w:tabs>
      <w:spacing w:beforeLines="0" w:afterLines="0"/>
    </w:pPr>
    <w:rPr>
      <w:rFonts w:hint="eastAsia"/>
      <w:sz w:val="22"/>
      <w:szCs w:val="22"/>
    </w:rPr>
  </w:style>
  <w:style w:type="paragraph" w:styleId="5">
    <w:name w:val="footer"/>
    <w:basedOn w:val="1"/>
    <w:link w:val="16"/>
    <w:unhideWhenUsed/>
    <w:uiPriority w:val="99"/>
    <w:pPr>
      <w:tabs>
        <w:tab w:val="center" w:pos="4677"/>
        <w:tab w:val="right" w:pos="9355"/>
      </w:tabs>
      <w:spacing w:beforeLines="0" w:afterLines="0"/>
    </w:pPr>
    <w:rPr>
      <w:rFonts w:hint="eastAsia"/>
      <w:sz w:val="22"/>
      <w:szCs w:val="22"/>
    </w:rPr>
  </w:style>
  <w:style w:type="paragraph" w:customStyle="1" w:styleId="6">
    <w:name w:val="ConsPlusNormal"/>
    <w:unhideWhenUsed/>
    <w:uiPriority w:val="0"/>
    <w:pPr>
      <w:widowControl w:val="0"/>
      <w:autoSpaceDE w:val="0"/>
      <w:autoSpaceDN w:val="0"/>
      <w:adjustRightInd w:val="0"/>
      <w:spacing w:beforeLines="0" w:afterLines="0"/>
    </w:pPr>
    <w:rPr>
      <w:rFonts w:hint="eastAsia" w:ascii="Times New Roman" w:hAnsi="Times New Roman" w:eastAsia="Times New Roman" w:cs="Times New Roman"/>
      <w:sz w:val="24"/>
      <w:szCs w:val="24"/>
      <w:lang w:val="ru-RU" w:eastAsia="ru-RU" w:bidi="ar-SA"/>
    </w:rPr>
  </w:style>
  <w:style w:type="paragraph" w:customStyle="1" w:styleId="7">
    <w:name w:val="ConsPlusNonformat"/>
    <w:unhideWhenUsed/>
    <w:uiPriority w:val="99"/>
    <w:pPr>
      <w:widowControl w:val="0"/>
      <w:autoSpaceDE w:val="0"/>
      <w:autoSpaceDN w:val="0"/>
      <w:adjustRightInd w:val="0"/>
      <w:spacing w:beforeLines="0" w:afterLines="0"/>
    </w:pPr>
    <w:rPr>
      <w:rFonts w:hint="eastAsia" w:ascii="Courier New" w:hAnsi="Courier New" w:eastAsia="Times New Roman" w:cs="Courier New"/>
      <w:sz w:val="20"/>
      <w:szCs w:val="20"/>
      <w:lang w:val="ru-RU" w:eastAsia="ru-RU" w:bidi="ar-SA"/>
    </w:rPr>
  </w:style>
  <w:style w:type="paragraph" w:customStyle="1" w:styleId="8">
    <w:name w:val="ConsPlusTitle"/>
    <w:unhideWhenUsed/>
    <w:uiPriority w:val="99"/>
    <w:pPr>
      <w:widowControl w:val="0"/>
      <w:autoSpaceDE w:val="0"/>
      <w:autoSpaceDN w:val="0"/>
      <w:adjustRightInd w:val="0"/>
      <w:spacing w:beforeLines="0" w:afterLines="0"/>
    </w:pPr>
    <w:rPr>
      <w:rFonts w:hint="eastAsia" w:ascii="Arial" w:hAnsi="Arial" w:eastAsia="Times New Roman" w:cs="Arial"/>
      <w:b/>
      <w:sz w:val="24"/>
      <w:szCs w:val="24"/>
      <w:lang w:val="ru-RU" w:eastAsia="ru-RU" w:bidi="ar-SA"/>
    </w:rPr>
  </w:style>
  <w:style w:type="paragraph" w:customStyle="1" w:styleId="9">
    <w:name w:val="ConsPlusCell"/>
    <w:unhideWhenUsed/>
    <w:uiPriority w:val="99"/>
    <w:pPr>
      <w:widowControl w:val="0"/>
      <w:autoSpaceDE w:val="0"/>
      <w:autoSpaceDN w:val="0"/>
      <w:adjustRightInd w:val="0"/>
      <w:spacing w:beforeLines="0" w:afterLines="0"/>
    </w:pPr>
    <w:rPr>
      <w:rFonts w:hint="eastAsia" w:ascii="Courier New" w:hAnsi="Courier New" w:eastAsia="Times New Roman" w:cs="Courier New"/>
      <w:sz w:val="20"/>
      <w:szCs w:val="20"/>
      <w:lang w:val="ru-RU" w:eastAsia="ru-RU" w:bidi="ar-SA"/>
    </w:rPr>
  </w:style>
  <w:style w:type="paragraph" w:customStyle="1" w:styleId="10">
    <w:name w:val="ConsPlusDocList"/>
    <w:unhideWhenUsed/>
    <w:uiPriority w:val="99"/>
    <w:pPr>
      <w:widowControl w:val="0"/>
      <w:autoSpaceDE w:val="0"/>
      <w:autoSpaceDN w:val="0"/>
      <w:adjustRightInd w:val="0"/>
      <w:spacing w:beforeLines="0" w:afterLines="0"/>
    </w:pPr>
    <w:rPr>
      <w:rFonts w:hint="eastAsia" w:ascii="Tahoma" w:hAnsi="Tahoma" w:eastAsia="Times New Roman" w:cs="Tahoma"/>
      <w:sz w:val="18"/>
      <w:szCs w:val="18"/>
      <w:lang w:val="ru-RU" w:eastAsia="ru-RU" w:bidi="ar-SA"/>
    </w:rPr>
  </w:style>
  <w:style w:type="paragraph" w:customStyle="1" w:styleId="11">
    <w:name w:val="ConsPlusTitlePage"/>
    <w:unhideWhenUsed/>
    <w:uiPriority w:val="99"/>
    <w:pPr>
      <w:widowControl w:val="0"/>
      <w:autoSpaceDE w:val="0"/>
      <w:autoSpaceDN w:val="0"/>
      <w:adjustRightInd w:val="0"/>
      <w:spacing w:beforeLines="0" w:afterLines="0"/>
    </w:pPr>
    <w:rPr>
      <w:rFonts w:hint="eastAsia" w:ascii="Tahoma" w:hAnsi="Tahoma" w:eastAsia="Times New Roman" w:cs="Tahoma"/>
      <w:sz w:val="24"/>
      <w:szCs w:val="24"/>
      <w:lang w:val="ru-RU" w:eastAsia="ru-RU" w:bidi="ar-SA"/>
    </w:rPr>
  </w:style>
  <w:style w:type="paragraph" w:customStyle="1" w:styleId="12">
    <w:name w:val="ConsPlusJurTerm"/>
    <w:unhideWhenUsed/>
    <w:uiPriority w:val="99"/>
    <w:pPr>
      <w:widowControl w:val="0"/>
      <w:autoSpaceDE w:val="0"/>
      <w:autoSpaceDN w:val="0"/>
      <w:adjustRightInd w:val="0"/>
      <w:spacing w:beforeLines="0" w:afterLines="0"/>
    </w:pPr>
    <w:rPr>
      <w:rFonts w:hint="eastAsia" w:ascii="Tahoma" w:hAnsi="Tahoma" w:eastAsia="Times New Roman" w:cs="Tahoma"/>
      <w:sz w:val="26"/>
      <w:szCs w:val="26"/>
      <w:lang w:val="ru-RU" w:eastAsia="ru-RU" w:bidi="ar-SA"/>
    </w:rPr>
  </w:style>
  <w:style w:type="paragraph" w:customStyle="1" w:styleId="13">
    <w:name w:val="ConsPlusTextList"/>
    <w:unhideWhenUsed/>
    <w:uiPriority w:val="99"/>
    <w:pPr>
      <w:widowControl w:val="0"/>
      <w:autoSpaceDE w:val="0"/>
      <w:autoSpaceDN w:val="0"/>
      <w:adjustRightInd w:val="0"/>
      <w:spacing w:beforeLines="0" w:afterLines="0"/>
    </w:pPr>
    <w:rPr>
      <w:rFonts w:hint="eastAsia" w:ascii="Times New Roman" w:hAnsi="Times New Roman" w:eastAsia="Times New Roman" w:cs="Times New Roman"/>
      <w:sz w:val="24"/>
      <w:szCs w:val="24"/>
      <w:lang w:val="ru-RU" w:eastAsia="ru-RU" w:bidi="ar-SA"/>
    </w:rPr>
  </w:style>
  <w:style w:type="paragraph" w:customStyle="1" w:styleId="14">
    <w:name w:val="ConsPlusTextList1"/>
    <w:unhideWhenUsed/>
    <w:uiPriority w:val="99"/>
    <w:pPr>
      <w:widowControl w:val="0"/>
      <w:autoSpaceDE w:val="0"/>
      <w:autoSpaceDN w:val="0"/>
      <w:adjustRightInd w:val="0"/>
      <w:spacing w:beforeLines="0" w:afterLines="0"/>
    </w:pPr>
    <w:rPr>
      <w:rFonts w:hint="eastAsia" w:ascii="Times New Roman" w:hAnsi="Times New Roman" w:eastAsia="Times New Roman" w:cs="Times New Roman"/>
      <w:sz w:val="24"/>
      <w:szCs w:val="24"/>
      <w:lang w:val="ru-RU" w:eastAsia="ru-RU" w:bidi="ar-SA"/>
    </w:rPr>
  </w:style>
  <w:style w:type="character" w:customStyle="1" w:styleId="15">
    <w:name w:val="Верхний колонтитул Знак"/>
    <w:basedOn w:val="2"/>
    <w:link w:val="4"/>
    <w:unhideWhenUsed/>
    <w:uiPriority w:val="99"/>
    <w:rPr>
      <w:rFonts w:hint="default" w:cs="Times New Roman"/>
      <w:sz w:val="24"/>
      <w:szCs w:val="24"/>
    </w:rPr>
  </w:style>
  <w:style w:type="character" w:customStyle="1" w:styleId="16">
    <w:name w:val="Нижний колонтитул Знак"/>
    <w:basedOn w:val="2"/>
    <w:link w:val="5"/>
    <w:unhideWhenUsed/>
    <w:uiPriority w:val="99"/>
    <w:rPr>
      <w:rFonts w:hint="default"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TotalTime>0</TotalTime>
  <ScaleCrop>false</ScaleCrop>
  <LinksUpToDate>false</LinksUpToDate>
  <Application>WPS Office_12.2.0.18911_F1E327BC-269C-435d-A152-05C5408002CA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2024-11-26T06:43:57Z</dcterms:created>
  <dc:creator>TimofeevDV</dc:creator>
  <cp:lastModifiedBy>Дмитрий Тимофеев</cp:lastModifiedBy>
  <dcterms:modified xsi:type="dcterms:W3CDTF">2024-11-26T06:44:16Z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8D68D61F1AB1479BBD8733F346334F92_13</vt:lpwstr>
  </property>
</Properties>
</file>